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93" w:rsidRPr="00193A13" w:rsidRDefault="00193A13" w:rsidP="00193A13">
      <w:pPr>
        <w:rPr>
          <w:rFonts w:ascii="Times New Roman" w:hAnsi="Times New Roman" w:cs="Times New Roman"/>
          <w:sz w:val="28"/>
          <w:szCs w:val="28"/>
        </w:rPr>
      </w:pPr>
      <w:r w:rsidRPr="00193A13">
        <w:rPr>
          <w:rFonts w:ascii="Times New Roman" w:hAnsi="Times New Roman" w:cs="Times New Roman"/>
          <w:sz w:val="28"/>
          <w:szCs w:val="28"/>
        </w:rPr>
        <w:t xml:space="preserve">1.1. План-схема района расположения МДОУ детского сада №185, пути движения транспортных средств и обучающихся </w:t>
      </w:r>
    </w:p>
    <w:p w:rsidR="00D353EF" w:rsidRDefault="00CD611A" w:rsidP="008767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44.2pt;margin-top:2.05pt;width:94.5pt;height:54pt;flip:y;z-index:251670528" o:connectortype="straight" strokecolor="red" strokeweight="2.25pt"/>
        </w:pict>
      </w:r>
      <w:r>
        <w:rPr>
          <w:noProof/>
        </w:rPr>
        <w:pict>
          <v:shape id="_x0000_s1040" type="#_x0000_t32" style="position:absolute;margin-left:218.7pt;margin-top:19.3pt;width:25.5pt;height:36.75pt;z-index:251669504" o:connectortype="straight" strokecolor="red" strokeweight="2.25pt"/>
        </w:pict>
      </w:r>
      <w:r>
        <w:rPr>
          <w:noProof/>
        </w:rPr>
        <w:pict>
          <v:shape id="_x0000_s1038" type="#_x0000_t32" style="position:absolute;margin-left:180.45pt;margin-top:19.3pt;width:38.25pt;height:20.25pt;flip:x;z-index:251668480" o:connectortype="straight" strokecolor="red" strokeweight="2.25pt">
            <v:stroke endarrow="block"/>
          </v:shape>
        </w:pict>
      </w:r>
      <w:r w:rsidR="00683D0D">
        <w:rPr>
          <w:noProof/>
        </w:rPr>
        <w:pict>
          <v:rect id="_x0000_s1036" style="position:absolute;margin-left:58.05pt;margin-top:94.4pt;width:110.3pt;height:36.05pt;rotation:-1892482fd;z-index:251667456" fillcolor="#c6d9f1 [671]">
            <v:textbox>
              <w:txbxContent>
                <w:p w:rsidR="00683D0D" w:rsidRDefault="00683D0D">
                  <w:r>
                    <w:t xml:space="preserve">                </w:t>
                  </w:r>
                  <w:proofErr w:type="spellStart"/>
                  <w:r>
                    <w:t>д</w:t>
                  </w:r>
                  <w:proofErr w:type="spellEnd"/>
                  <w:r>
                    <w:t>/с 185</w:t>
                  </w:r>
                </w:p>
              </w:txbxContent>
            </v:textbox>
          </v:rect>
        </w:pict>
      </w:r>
      <w:r w:rsidR="00193A13">
        <w:rPr>
          <w:noProof/>
        </w:rPr>
        <w:pict>
          <v:shape id="_x0000_s1027" type="#_x0000_t32" style="position:absolute;margin-left:385.95pt;margin-top:293.8pt;width:24.75pt;height:41.25pt;z-index:251659264" o:connectortype="straight"/>
        </w:pict>
      </w:r>
      <w:r w:rsidR="00193A13">
        <w:rPr>
          <w:noProof/>
        </w:rPr>
        <w:pict>
          <v:shape id="_x0000_s1026" type="#_x0000_t32" style="position:absolute;margin-left:370.95pt;margin-top:300.55pt;width:22.5pt;height:34.5pt;z-index:251658240" o:connectortype="straight"/>
        </w:pict>
      </w:r>
      <w:r w:rsidR="00876798">
        <w:rPr>
          <w:noProof/>
        </w:rPr>
        <w:drawing>
          <wp:inline distT="0" distB="0" distL="0" distR="0">
            <wp:extent cx="6056671" cy="4267200"/>
            <wp:effectExtent l="19050" t="0" r="1229" b="0"/>
            <wp:docPr id="1" name="Рисунок 0" descr="выапр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априт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6671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EF" w:rsidRPr="00D353EF" w:rsidRDefault="00E35B03" w:rsidP="00D353EF">
      <w:r>
        <w:rPr>
          <w:noProof/>
        </w:rPr>
        <w:pict>
          <v:rect id="_x0000_s1028" style="position:absolute;margin-left:4.95pt;margin-top:23.05pt;width:288.75pt;height:169.5pt;z-index:251660288">
            <v:textbox>
              <w:txbxContent>
                <w:p w:rsidR="00E35B03" w:rsidRPr="00E35B03" w:rsidRDefault="00E35B03" w:rsidP="00E35B03">
                  <w:pPr>
                    <w:rPr>
                      <w:rFonts w:ascii="Times New Roman" w:hAnsi="Times New Roman" w:cs="Times New Roman"/>
                    </w:rPr>
                  </w:pPr>
                  <w:r w:rsidRPr="00E35B03">
                    <w:rPr>
                      <w:rFonts w:ascii="Times New Roman" w:hAnsi="Times New Roman" w:cs="Times New Roman"/>
                    </w:rPr>
                    <w:t>Условные обозначения</w:t>
                  </w:r>
                </w:p>
                <w:p w:rsidR="00E35B03" w:rsidRPr="00E35B03" w:rsidRDefault="00E35B03" w:rsidP="00E35B03">
                  <w:pPr>
                    <w:rPr>
                      <w:rFonts w:ascii="Times New Roman" w:hAnsi="Times New Roman" w:cs="Times New Roman"/>
                    </w:rPr>
                  </w:pPr>
                  <w:r w:rsidRPr="00E35B03">
                    <w:rPr>
                      <w:rFonts w:ascii="Times New Roman" w:hAnsi="Times New Roman" w:cs="Times New Roman"/>
                    </w:rPr>
                    <w:t xml:space="preserve">             жилая застройка</w:t>
                  </w:r>
                </w:p>
                <w:p w:rsidR="00E35B03" w:rsidRPr="00E35B03" w:rsidRDefault="00E35B03" w:rsidP="00E35B03">
                  <w:pPr>
                    <w:rPr>
                      <w:rFonts w:ascii="Times New Roman" w:hAnsi="Times New Roman" w:cs="Times New Roman"/>
                    </w:rPr>
                  </w:pPr>
                  <w:r w:rsidRPr="00E35B03">
                    <w:rPr>
                      <w:rFonts w:ascii="Times New Roman" w:hAnsi="Times New Roman" w:cs="Times New Roman"/>
                    </w:rPr>
                    <w:t xml:space="preserve">             проезжая часть </w:t>
                  </w:r>
                </w:p>
                <w:p w:rsidR="00E35B03" w:rsidRPr="00E35B03" w:rsidRDefault="00E35B03" w:rsidP="00E35B03">
                  <w:pPr>
                    <w:rPr>
                      <w:rFonts w:ascii="Times New Roman" w:hAnsi="Times New Roman" w:cs="Times New Roman"/>
                    </w:rPr>
                  </w:pPr>
                  <w:r w:rsidRPr="00E35B03">
                    <w:rPr>
                      <w:rFonts w:ascii="Times New Roman" w:hAnsi="Times New Roman" w:cs="Times New Roman"/>
                    </w:rPr>
                    <w:t xml:space="preserve">            направление движения транспортного потока</w:t>
                  </w:r>
                </w:p>
                <w:p w:rsidR="00E35B03" w:rsidRPr="00E35B03" w:rsidRDefault="00E35B03" w:rsidP="00E35B03">
                  <w:pPr>
                    <w:rPr>
                      <w:rFonts w:ascii="Times New Roman" w:hAnsi="Times New Roman" w:cs="Times New Roman"/>
                    </w:rPr>
                  </w:pPr>
                  <w:r w:rsidRPr="00E35B03">
                    <w:rPr>
                      <w:rFonts w:ascii="Times New Roman" w:hAnsi="Times New Roman" w:cs="Times New Roman"/>
                    </w:rPr>
                    <w:t xml:space="preserve">            направление движения воспитанников</w:t>
                  </w:r>
                </w:p>
                <w:p w:rsidR="00E35B03" w:rsidRPr="00E35B03" w:rsidRDefault="00E35B03" w:rsidP="00E35B03">
                  <w:pPr>
                    <w:rPr>
                      <w:rFonts w:ascii="Times New Roman" w:hAnsi="Times New Roman" w:cs="Times New Roman"/>
                    </w:rPr>
                  </w:pPr>
                  <w:r w:rsidRPr="00E35B03">
                    <w:rPr>
                      <w:rFonts w:ascii="Times New Roman" w:hAnsi="Times New Roman" w:cs="Times New Roman"/>
                    </w:rPr>
                    <w:t xml:space="preserve">            ограждение образовательного учреждения</w:t>
                  </w:r>
                </w:p>
                <w:p w:rsidR="00E35B03" w:rsidRPr="00E35B03" w:rsidRDefault="00E35B03">
                  <w:pPr>
                    <w:rPr>
                      <w:rFonts w:ascii="Times New Roman" w:hAnsi="Times New Roman" w:cs="Times New Roman"/>
                    </w:rPr>
                  </w:pPr>
                </w:p>
                <w:p w:rsidR="00E35B03" w:rsidRDefault="00E35B03">
                  <w:r>
                    <w:t xml:space="preserve">   </w:t>
                  </w:r>
                </w:p>
              </w:txbxContent>
            </v:textbox>
          </v:rect>
        </w:pict>
      </w:r>
    </w:p>
    <w:p w:rsidR="00D353EF" w:rsidRDefault="00D353EF" w:rsidP="00D353EF"/>
    <w:p w:rsidR="00876798" w:rsidRPr="00D353EF" w:rsidRDefault="00E35B03" w:rsidP="00D353EF">
      <w:pPr>
        <w:tabs>
          <w:tab w:val="left" w:pos="8250"/>
        </w:tabs>
      </w:pPr>
      <w:r>
        <w:rPr>
          <w:noProof/>
        </w:rPr>
        <w:pict>
          <v:shape id="_x0000_s1034" type="#_x0000_t32" style="position:absolute;margin-left:10.95pt;margin-top:110.15pt;width:24.75pt;height:0;z-index:251666432" o:connectortype="straight" strokeweight="1pt">
            <v:stroke dashstyle="dash"/>
          </v:shape>
        </w:pict>
      </w:r>
      <w:r>
        <w:rPr>
          <w:noProof/>
        </w:rPr>
        <w:pict>
          <v:shape id="_x0000_s1033" type="#_x0000_t32" style="position:absolute;margin-left:10.95pt;margin-top:86.15pt;width:24.75pt;height:0;z-index:251665408" o:connectortype="straight" strokecolor="red">
            <v:stroke endarrow="block"/>
          </v:shape>
        </w:pict>
      </w:r>
      <w:r>
        <w:rPr>
          <w:noProof/>
        </w:rPr>
        <w:pict>
          <v:shape id="_x0000_s1032" type="#_x0000_t32" style="position:absolute;margin-left:10.95pt;margin-top:63.65pt;width:24.75pt;height:.05pt;flip:x;z-index:251664384" o:connectortype="straight" strokecolor="#0070c0">
            <v:stroke endarrow="block"/>
          </v:shape>
        </w:pict>
      </w:r>
      <w:r>
        <w:rPr>
          <w:noProof/>
        </w:rPr>
        <w:pict>
          <v:shape id="_x0000_s1031" type="#_x0000_t32" style="position:absolute;margin-left:14.7pt;margin-top:56.15pt;width:21pt;height:0;z-index:251663360" o:connectortype="straight" strokecolor="#0070c0">
            <v:stroke endarrow="block"/>
          </v:shape>
        </w:pict>
      </w:r>
      <w:r>
        <w:rPr>
          <w:noProof/>
        </w:rPr>
        <w:pict>
          <v:rect id="_x0000_s1030" style="position:absolute;margin-left:10.95pt;margin-top:31.4pt;width:24.75pt;height:7.15pt;z-index:251662336" fillcolor="yellow"/>
        </w:pict>
      </w:r>
      <w:r>
        <w:rPr>
          <w:noProof/>
        </w:rPr>
        <w:pict>
          <v:rect id="_x0000_s1029" style="position:absolute;margin-left:10.95pt;margin-top:5.15pt;width:24.75pt;height:7.15pt;z-index:251661312" fillcolor="#fabf8f [1945]"/>
        </w:pict>
      </w:r>
      <w:r w:rsidR="00D353EF">
        <w:tab/>
      </w:r>
    </w:p>
    <w:sectPr w:rsidR="00876798" w:rsidRPr="00D353EF" w:rsidSect="003A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CD3"/>
    <w:multiLevelType w:val="multilevel"/>
    <w:tmpl w:val="D994B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98"/>
    <w:rsid w:val="00193A13"/>
    <w:rsid w:val="003A5F93"/>
    <w:rsid w:val="003F0A63"/>
    <w:rsid w:val="005A656A"/>
    <w:rsid w:val="00683D0D"/>
    <w:rsid w:val="006E1CC8"/>
    <w:rsid w:val="007715CD"/>
    <w:rsid w:val="00876798"/>
    <w:rsid w:val="00CD611A"/>
    <w:rsid w:val="00D353EF"/>
    <w:rsid w:val="00E3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6" type="connector" idref="#_x0000_s1038"/>
        <o:r id="V:Rule20" type="connector" idref="#_x0000_s1040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2015-04-26T13:39:00Z</dcterms:created>
  <dcterms:modified xsi:type="dcterms:W3CDTF">2015-04-27T17:43:00Z</dcterms:modified>
</cp:coreProperties>
</file>