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5E5" w:rsidRPr="004B65E5" w:rsidRDefault="004B65E5" w:rsidP="003A6A3E">
      <w:pPr>
        <w:jc w:val="center"/>
        <w:rPr>
          <w:rFonts w:ascii="Arial" w:hAnsi="Arial" w:cs="Arial"/>
          <w:b/>
          <w:color w:val="0070C0"/>
          <w:sz w:val="28"/>
          <w:szCs w:val="28"/>
          <w:shd w:val="clear" w:color="auto" w:fill="F4F4F4"/>
        </w:rPr>
      </w:pPr>
      <w:r w:rsidRPr="004B65E5">
        <w:rPr>
          <w:rFonts w:ascii="Arial" w:hAnsi="Arial" w:cs="Arial"/>
          <w:b/>
          <w:color w:val="0070C0"/>
          <w:sz w:val="28"/>
          <w:szCs w:val="28"/>
          <w:shd w:val="clear" w:color="auto" w:fill="F4F4F4"/>
        </w:rPr>
        <w:t>Рекомендации учителя-дефектолога</w:t>
      </w:r>
    </w:p>
    <w:p w:rsidR="003A6A3E" w:rsidRPr="003A6A3E" w:rsidRDefault="004B65E5" w:rsidP="003A6A3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4F4F4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4F4F4"/>
        </w:rPr>
        <w:t>«</w:t>
      </w:r>
      <w:r w:rsidR="003A6A3E" w:rsidRPr="003A6A3E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4F4F4"/>
        </w:rPr>
        <w:t>Играем с манкой</w:t>
      </w:r>
      <w:r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4F4F4"/>
        </w:rPr>
        <w:t>»</w:t>
      </w:r>
    </w:p>
    <w:p w:rsidR="00046757" w:rsidRPr="0089147B" w:rsidRDefault="003A6A3E" w:rsidP="003A6A3E">
      <w:pPr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3A6A3E">
        <w:rPr>
          <w:rFonts w:ascii="Times New Roman" w:hAnsi="Times New Roman" w:cs="Times New Roman"/>
          <w:color w:val="7030A0"/>
          <w:sz w:val="28"/>
          <w:szCs w:val="28"/>
          <w:shd w:val="clear" w:color="auto" w:fill="F4F4F4"/>
        </w:rPr>
        <w:t xml:space="preserve">       </w:t>
      </w:r>
      <w:r w:rsidRPr="0089147B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Манка обладает свойством погашения негативной энергии. Она очищает энергетику ребенка и стабилизирует его эмоциональное состояние. Играя с манкой, ребенок пропускает её между пальцев, вместе с потоком манки уходит напряжение, ребенок расслабляется и его эмоциональное самочувствие улучшается. Это служит прекрасным средством для развития и саморазвития детей. В процессе игры с манкой у детей развивается тактильно-двигательная чувствительность, координированные движения кистей и пальцев рук, что способствует успешной работе по подготовке руки к письму, по формированию навыков самообслуживания и предметно-практической деятельности. </w:t>
      </w:r>
    </w:p>
    <w:p w:rsidR="00CF2D0B" w:rsidRPr="004B65E5" w:rsidRDefault="003A6A3E" w:rsidP="004B65E5">
      <w:pPr>
        <w:jc w:val="center"/>
        <w:rPr>
          <w:rFonts w:ascii="Arial" w:hAnsi="Arial" w:cs="Arial"/>
          <w:color w:val="7030A0"/>
          <w:sz w:val="23"/>
          <w:szCs w:val="23"/>
          <w:shd w:val="clear" w:color="auto" w:fill="F4F4F4"/>
        </w:rPr>
      </w:pPr>
      <w:r w:rsidRPr="003A6A3E">
        <w:rPr>
          <w:rFonts w:ascii="Arial" w:hAnsi="Arial" w:cs="Arial"/>
          <w:noProof/>
          <w:color w:val="7030A0"/>
          <w:sz w:val="23"/>
          <w:szCs w:val="23"/>
          <w:shd w:val="clear" w:color="auto" w:fill="F4F4F4"/>
          <w:lang w:eastAsia="ru-RU"/>
        </w:rPr>
        <w:drawing>
          <wp:inline distT="0" distB="0" distL="0" distR="0">
            <wp:extent cx="3607403" cy="2254879"/>
            <wp:effectExtent l="171450" t="152400" r="145447" b="10732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19" r="6633"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03" cy="2254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31C96" w:rsidRDefault="00C31C96" w:rsidP="003A6A3E">
      <w:pPr>
        <w:pStyle w:val="a3"/>
        <w:jc w:val="center"/>
        <w:rPr>
          <w:rFonts w:ascii="Arial Black" w:hAnsi="Arial Black" w:cs="Times New Roman"/>
          <w:b/>
          <w:color w:val="00B050"/>
          <w:sz w:val="28"/>
          <w:szCs w:val="28"/>
        </w:rPr>
      </w:pPr>
    </w:p>
    <w:p w:rsidR="00C31C96" w:rsidRDefault="00C31C96" w:rsidP="003A6A3E">
      <w:pPr>
        <w:pStyle w:val="a3"/>
        <w:jc w:val="center"/>
        <w:rPr>
          <w:rFonts w:ascii="Arial Black" w:hAnsi="Arial Black" w:cs="Times New Roman"/>
          <w:b/>
          <w:color w:val="00B050"/>
          <w:sz w:val="28"/>
          <w:szCs w:val="28"/>
        </w:rPr>
      </w:pPr>
    </w:p>
    <w:p w:rsidR="00752D7A" w:rsidRDefault="00752D7A" w:rsidP="003A6A3E">
      <w:pPr>
        <w:pStyle w:val="a3"/>
        <w:jc w:val="center"/>
        <w:rPr>
          <w:rFonts w:ascii="Arial Black" w:hAnsi="Arial Black" w:cs="Times New Roman"/>
          <w:b/>
          <w:color w:val="00B050"/>
          <w:sz w:val="28"/>
          <w:szCs w:val="28"/>
        </w:rPr>
      </w:pPr>
    </w:p>
    <w:p w:rsidR="00752D7A" w:rsidRDefault="00752D7A" w:rsidP="003A6A3E">
      <w:pPr>
        <w:pStyle w:val="a3"/>
        <w:jc w:val="center"/>
        <w:rPr>
          <w:rFonts w:ascii="Arial Black" w:hAnsi="Arial Black" w:cs="Times New Roman"/>
          <w:b/>
          <w:color w:val="00B050"/>
          <w:sz w:val="28"/>
          <w:szCs w:val="28"/>
        </w:rPr>
      </w:pPr>
    </w:p>
    <w:p w:rsidR="003A6A3E" w:rsidRPr="003A6A3E" w:rsidRDefault="003A6A3E" w:rsidP="003A6A3E">
      <w:pPr>
        <w:pStyle w:val="a3"/>
        <w:jc w:val="center"/>
        <w:rPr>
          <w:rFonts w:ascii="Arial Black" w:hAnsi="Arial Black" w:cs="Times New Roman"/>
          <w:b/>
          <w:color w:val="00B050"/>
          <w:sz w:val="28"/>
          <w:szCs w:val="28"/>
        </w:rPr>
      </w:pPr>
      <w:r w:rsidRPr="003A6A3E">
        <w:rPr>
          <w:rFonts w:ascii="Arial Black" w:hAnsi="Arial Black" w:cs="Times New Roman"/>
          <w:b/>
          <w:color w:val="00B050"/>
          <w:sz w:val="28"/>
          <w:szCs w:val="28"/>
        </w:rPr>
        <w:lastRenderedPageBreak/>
        <w:t>КАРТОТЕКА  ИГР И УПРАЖНЕНИЙ</w:t>
      </w:r>
    </w:p>
    <w:p w:rsidR="003A6A3E" w:rsidRPr="003A6A3E" w:rsidRDefault="003A6A3E" w:rsidP="003A6A3E">
      <w:pPr>
        <w:pStyle w:val="a3"/>
        <w:jc w:val="center"/>
        <w:rPr>
          <w:rFonts w:ascii="Arial Black" w:hAnsi="Arial Black" w:cs="Times New Roman"/>
          <w:b/>
          <w:color w:val="00B050"/>
          <w:sz w:val="28"/>
          <w:szCs w:val="28"/>
        </w:rPr>
      </w:pPr>
      <w:r w:rsidRPr="003A6A3E">
        <w:rPr>
          <w:rFonts w:ascii="Arial Black" w:hAnsi="Arial Black" w:cs="Times New Roman"/>
          <w:b/>
          <w:color w:val="00B050"/>
          <w:sz w:val="28"/>
          <w:szCs w:val="28"/>
        </w:rPr>
        <w:t>С МАННОЙ КРУПОЙ</w:t>
      </w:r>
    </w:p>
    <w:p w:rsidR="003A6A3E" w:rsidRPr="00CF2D0B" w:rsidRDefault="003A6A3E" w:rsidP="003A6A3E">
      <w:pPr>
        <w:pStyle w:val="a3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1. Упражнение «Здравствуй, манка!»</w:t>
      </w:r>
    </w:p>
    <w:p w:rsidR="003A6A3E" w:rsidRPr="00CF2D0B" w:rsidRDefault="003A6A3E" w:rsidP="003A6A3E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снижение психофизического напряжения.</w:t>
      </w:r>
    </w:p>
    <w:p w:rsidR="003A6A3E" w:rsidRPr="00CF2D0B" w:rsidRDefault="003A6A3E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Взрослый просит по-разному «поздороваться с манкой», то есть различными способами дотронуться до манной крупы. Ребенок:</w:t>
      </w:r>
    </w:p>
    <w:p w:rsidR="003A6A3E" w:rsidRPr="00CF2D0B" w:rsidRDefault="003A6A3E" w:rsidP="003A6A3E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• дотрагивается до манки поочередно пальцами одной, потом второй руки, затем всеми пальцами одновременно;</w:t>
      </w:r>
    </w:p>
    <w:p w:rsidR="003A6A3E" w:rsidRPr="00CF2D0B" w:rsidRDefault="003A6A3E" w:rsidP="003A6A3E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• легко/с напряжением сжимает кулачки с манной крупой, затем медленно высыпает его в тарелочку;</w:t>
      </w:r>
    </w:p>
    <w:p w:rsidR="003A6A3E" w:rsidRPr="00CF2D0B" w:rsidRDefault="003A6A3E" w:rsidP="003A6A3E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• дотрагивается до манной крупы всей ладошкой — внутренней, затем тыльной стороной;</w:t>
      </w:r>
    </w:p>
    <w:p w:rsidR="003A6A3E" w:rsidRPr="00CF2D0B" w:rsidRDefault="003A6A3E" w:rsidP="003A6A3E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• перетирает манку между пальцами, ладонями.</w:t>
      </w:r>
    </w:p>
    <w:p w:rsidR="003A6A3E" w:rsidRPr="00CF2D0B" w:rsidRDefault="003A6A3E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В последнем случае можно спрятать в манную крупу маленькую плоскую игрушку: «С тобой захотел поздороваться один из обитателей манной крупы</w:t>
      </w:r>
      <w:proofErr w:type="gramStart"/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— ...»</w:t>
      </w:r>
      <w:proofErr w:type="gramEnd"/>
    </w:p>
    <w:p w:rsidR="003A6A3E" w:rsidRPr="00CF2D0B" w:rsidRDefault="003A6A3E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</w:t>
      </w:r>
      <w:proofErr w:type="gramStart"/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Старшие дети описывают и сравнивают свои ощущения: «тепло — холодно», «приятно — неприятно», «колючее, шершавое» и т.д.</w:t>
      </w:r>
      <w:proofErr w:type="gramEnd"/>
    </w:p>
    <w:p w:rsidR="003A6A3E" w:rsidRPr="00CF2D0B" w:rsidRDefault="003A6A3E" w:rsidP="003A6A3E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2. Упражнение «Манный дождик»</w:t>
      </w:r>
    </w:p>
    <w:p w:rsidR="003A6A3E" w:rsidRPr="00CF2D0B" w:rsidRDefault="003A6A3E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регуляция мышечного напряжения, расслабление.</w:t>
      </w:r>
    </w:p>
    <w:p w:rsidR="003A6A3E" w:rsidRPr="00CF2D0B" w:rsidRDefault="00CF2D0B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Взрослый:</w:t>
      </w:r>
      <w:r w:rsidR="003A6A3E"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«В стране «манной крупы» может идти необычный манный дождик и дуть манный ветер. Это очень приятно. Вы сами можете устрои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ть такой дождь и ветер. Смотри</w:t>
      </w:r>
      <w:r w:rsidR="003A6A3E"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, как это происходит».</w:t>
      </w:r>
    </w:p>
    <w:p w:rsidR="003A6A3E" w:rsidRPr="00CF2D0B" w:rsidRDefault="00CF2D0B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</w:t>
      </w:r>
      <w:r w:rsidR="003A6A3E"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Ребенок медленно, а затем быстро сыплет манную крупу из своего кулачка в тарелочку, на ладонь взрослого, на свою ладонь.</w:t>
      </w:r>
    </w:p>
    <w:p w:rsidR="003A6A3E" w:rsidRPr="00CF2D0B" w:rsidRDefault="00CF2D0B" w:rsidP="003A6A3E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</w:t>
      </w:r>
      <w:r w:rsidR="003A6A3E"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Ребенок закрывает глаза и кладет на манку ладонь с расставленными пальчиками, взрослый сыплет манную крупу на какой-либо палец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.</w:t>
      </w:r>
      <w:r w:rsidR="003A6A3E" w:rsidRPr="00CF2D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 xml:space="preserve"> 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3</w:t>
      </w:r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 xml:space="preserve">. Упражнение </w:t>
      </w:r>
      <w:r w:rsidRPr="00CF2D0B">
        <w:rPr>
          <w:rFonts w:ascii="Times New Roman" w:hAnsi="Times New Roman" w:cs="Times New Roman"/>
          <w:b/>
          <w:bCs/>
          <w:color w:val="FF0000"/>
          <w:kern w:val="1"/>
          <w:sz w:val="24"/>
          <w:szCs w:val="24"/>
          <w:lang w:bidi="en-US"/>
        </w:rPr>
        <w:t>«</w:t>
      </w:r>
      <w:proofErr w:type="spellStart"/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Насыпание</w:t>
      </w:r>
      <w:proofErr w:type="spellEnd"/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 xml:space="preserve"> – пересыпание»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развивать тактильно-кинестетическую чувствительность, воспитывать положительное отношение к играм с песком.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Детям предлагается, с помощью педагога, насыпать манную крупу в бутылку. В одну с помощью воронки, а в другую без воронки. Педагог отмечает, что в бутылку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,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где была воронка, </w:t>
      </w:r>
      <w:proofErr w:type="gramStart"/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манка</w:t>
      </w:r>
      <w:proofErr w:type="gramEnd"/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насыпалось больше и аккуратней, чем в бутылку без воронки. Манка принимает форму ёмкости.</w:t>
      </w:r>
    </w:p>
    <w:p w:rsidR="00CF2D0B" w:rsidRDefault="00CF2D0B" w:rsidP="00CF2D0B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lastRenderedPageBreak/>
        <w:t>4</w:t>
      </w:r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. Упражнение «Узоры на манной крупе»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закрепление знаний о сенсорных эталонах, установление закономерностей.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Взрослый пальцем, ребром ладони, кисточкой в верхней части подноса с манной крупой рисует различные геометрические фигуры (в соответствии с возрастными нормами освоения), простые/сложные узоры (прямые и волнистые дорожки, заборчики, лесенки). Ребенок должен нарисовать такой же узор в нижней части подноса с манной крупой, либо продолжить узор взрослого. Вариант: взрослый рисует на доске, дает устную инструкцию нарисовать на манной крупе определенный узор.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Те же узоры на манке изготавливаются путем выкладывания в заданной последовательности предметов, например, камешков, желудей, больших пуговиц и пр.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5</w:t>
      </w:r>
      <w:r w:rsidRPr="00CF2D0B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.Упражнение «Лабиринт». 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Рисуем пальцем лабиринт и помогаем животным добраться до лакомства или домика.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b/>
          <w:iCs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iCs/>
          <w:color w:val="FF0000"/>
          <w:kern w:val="1"/>
          <w:sz w:val="24"/>
          <w:szCs w:val="24"/>
          <w:lang w:bidi="en-US"/>
        </w:rPr>
        <w:t>6</w:t>
      </w:r>
      <w:r w:rsidRPr="00CF2D0B">
        <w:rPr>
          <w:rFonts w:ascii="Times New Roman" w:hAnsi="Times New Roman" w:cs="Times New Roman"/>
          <w:b/>
          <w:iCs/>
          <w:color w:val="FF0000"/>
          <w:kern w:val="1"/>
          <w:sz w:val="24"/>
          <w:szCs w:val="24"/>
          <w:lang w:bidi="en-US"/>
        </w:rPr>
        <w:t>. Упражнение «Узоры на манной крупе двумя руками»</w:t>
      </w:r>
    </w:p>
    <w:p w:rsidR="00CF2D0B" w:rsidRPr="00CF2D0B" w:rsidRDefault="00CF2D0B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CF2D0B">
        <w:rPr>
          <w:rFonts w:ascii="Times New Roman" w:hAnsi="Times New Roman" w:cs="Times New Roman"/>
          <w:iCs/>
          <w:color w:val="000000"/>
          <w:kern w:val="1"/>
          <w:sz w:val="24"/>
          <w:szCs w:val="24"/>
          <w:lang w:bidi="en-US"/>
        </w:rPr>
        <w:t>Цель</w:t>
      </w:r>
      <w:r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: развитие межполушарных связей, мелкой моторики рук.</w:t>
      </w:r>
    </w:p>
    <w:p w:rsidR="00CF2D0B" w:rsidRDefault="004B65E5" w:rsidP="00CF2D0B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</w:t>
      </w:r>
      <w:r w:rsidR="00CF2D0B" w:rsidRPr="00CF2D0B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Берем в руки две кисточки. Рисуем двумя руками (кисточками) одновременно на манной крупе разные узоры — дождик, солнце, тучу и т.д.</w:t>
      </w:r>
    </w:p>
    <w:p w:rsidR="004B65E5" w:rsidRPr="00CF2D0B" w:rsidRDefault="004B65E5" w:rsidP="004B65E5">
      <w:pPr>
        <w:pStyle w:val="a3"/>
        <w:jc w:val="center"/>
        <w:rPr>
          <w:rFonts w:ascii="Times New Roman" w:hAnsi="Times New Roman" w:cs="Times New Roman"/>
          <w:iCs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noProof/>
          <w:color w:val="000000"/>
          <w:kern w:val="1"/>
          <w:sz w:val="24"/>
          <w:szCs w:val="24"/>
          <w:lang w:eastAsia="ru-RU"/>
        </w:rPr>
        <w:drawing>
          <wp:inline distT="0" distB="0" distL="0" distR="0">
            <wp:extent cx="2849012" cy="1810432"/>
            <wp:effectExtent l="57150" t="38100" r="46588" b="18368"/>
            <wp:docPr id="3" name="Рисунок 1" descr="https://pbs.twimg.com/media/EeFwkImXYAAHB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eFwkImXYAAHBi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52" t="39067" r="1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48" cy="18088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7</w:t>
      </w:r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 xml:space="preserve">. Игра-упражнение </w:t>
      </w:r>
      <w:r w:rsidRPr="004B65E5">
        <w:rPr>
          <w:rFonts w:ascii="Times New Roman" w:hAnsi="Times New Roman" w:cs="Times New Roman"/>
          <w:b/>
          <w:bCs/>
          <w:color w:val="FF0000"/>
          <w:kern w:val="1"/>
          <w:sz w:val="24"/>
          <w:szCs w:val="24"/>
          <w:lang w:bidi="en-US"/>
        </w:rPr>
        <w:t>«Манный круг»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знакомить с техническим приемом и способам изображения с использованием манной крупы.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Ребенок на манной крупе рисует круг и украшает его различными предметами: камешками, семенами, пуговицами, монетами, бусинами. 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lastRenderedPageBreak/>
        <w:t>8</w:t>
      </w:r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 xml:space="preserve">. Упражнение </w:t>
      </w: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«Такое разное настроение</w:t>
      </w:r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»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знакомство с техническим приемом и способам изображения с использованием манной крупы, развитие эмоциональной сферы.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   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Рисуем на манной крупе лица с различными настроениями.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9</w:t>
      </w:r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 xml:space="preserve">. </w:t>
      </w:r>
      <w:proofErr w:type="spellStart"/>
      <w:proofErr w:type="gramStart"/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Игра-упражнения</w:t>
      </w:r>
      <w:proofErr w:type="spellEnd"/>
      <w:proofErr w:type="gramEnd"/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 xml:space="preserve"> «Вслепую»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знакомство с техническим приемом и способам изображения с использованием манной крупы, развитие мелкой моторики координации движений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.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Завяжите ребенку глаза платком и предложите что-нибудь нарисовать на манной крупе. Можно устроить соревнования между детьми</w:t>
      </w:r>
      <w:r w:rsidR="00A34299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и взрослыми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.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10</w:t>
      </w:r>
      <w:r w:rsidRPr="004B65E5">
        <w:rPr>
          <w:rFonts w:ascii="Times New Roman" w:hAnsi="Times New Roman" w:cs="Times New Roman"/>
          <w:b/>
          <w:color w:val="FF0000"/>
          <w:kern w:val="1"/>
          <w:sz w:val="24"/>
          <w:szCs w:val="24"/>
          <w:lang w:bidi="en-US"/>
        </w:rPr>
        <w:t>. Игра «Занимательная математика»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Цель: в игровой форме обучать ребенка счету.</w:t>
      </w:r>
    </w:p>
    <w:p w:rsidR="004B65E5" w:rsidRPr="004B65E5" w:rsidRDefault="00C31C96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</w:t>
      </w:r>
      <w:r w:rsidR="004B65E5"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Нарисовать на манной крупе геометрические фигуры: круг, квадрат, треугольник вразброс. </w:t>
      </w:r>
    </w:p>
    <w:p w:rsid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Задания: 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1) посчитать все треугольники,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2)</w:t>
      </w:r>
      <w:r w:rsidRPr="004B65E5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посчитать все квадраты,</w:t>
      </w:r>
    </w:p>
    <w:p w:rsidR="004B65E5" w:rsidRPr="004B65E5" w:rsidRDefault="004B65E5" w:rsidP="004B65E5">
      <w:pPr>
        <w:pStyle w:val="a3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3)</w:t>
      </w:r>
      <w:r w:rsidRPr="004B65E5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посчитать все круги.</w:t>
      </w:r>
    </w:p>
    <w:p w:rsidR="004B65E5" w:rsidRDefault="004B65E5" w:rsidP="004B65E5">
      <w:pPr>
        <w:pStyle w:val="a3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color w:val="FF0000"/>
          <w:kern w:val="1"/>
          <w:sz w:val="24"/>
          <w:szCs w:val="24"/>
          <w:lang w:bidi="en-US"/>
        </w:rPr>
        <w:t>11</w:t>
      </w:r>
      <w:r w:rsidRPr="004B65E5">
        <w:rPr>
          <w:rFonts w:ascii="Times New Roman" w:hAnsi="Times New Roman" w:cs="Times New Roman"/>
          <w:b/>
          <w:bCs/>
          <w:color w:val="FF0000"/>
          <w:kern w:val="1"/>
          <w:sz w:val="24"/>
          <w:szCs w:val="24"/>
          <w:lang w:bidi="en-US"/>
        </w:rPr>
        <w:t>. «Угадай по описанию».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br/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 xml:space="preserve">       </w:t>
      </w:r>
      <w:r w:rsidRPr="004B65E5"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  <w:t>Взрослый описывает предмет, закопанный в манной крупе, а ребенок должен угадать, что это. Откопав предмет, ребенок проверяет правильность ответа. Можно наоборот: ребенок описывает, взрослый угадывает.</w:t>
      </w:r>
    </w:p>
    <w:p w:rsidR="007106DC" w:rsidRPr="00A34299" w:rsidRDefault="00A34299" w:rsidP="00A34299">
      <w:pPr>
        <w:pStyle w:val="a3"/>
        <w:jc w:val="center"/>
        <w:rPr>
          <w:rFonts w:ascii="Times New Roman" w:hAnsi="Times New Roman" w:cs="Times New Roman"/>
          <w:color w:val="000000"/>
          <w:kern w:val="1"/>
          <w:sz w:val="24"/>
          <w:szCs w:val="24"/>
          <w:lang w:bidi="en-US"/>
        </w:rPr>
      </w:pPr>
      <w:r w:rsidRPr="00A34299">
        <w:rPr>
          <w:rFonts w:ascii="Times New Roman" w:hAnsi="Times New Roman" w:cs="Times New Roman"/>
          <w:noProof/>
          <w:color w:val="000000"/>
          <w:kern w:val="1"/>
          <w:sz w:val="24"/>
          <w:szCs w:val="24"/>
          <w:lang w:eastAsia="ru-RU"/>
        </w:rPr>
        <w:drawing>
          <wp:inline distT="0" distB="0" distL="0" distR="0">
            <wp:extent cx="2288682" cy="2207159"/>
            <wp:effectExtent l="57150" t="38100" r="35418" b="21691"/>
            <wp:docPr id="6" name="Рисунок 10" descr="https://www.maam.ru/upload/blogs/detsad-801647-147827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801647-147827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987" r="35177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07" cy="22053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21" w:rsidRDefault="00454121" w:rsidP="0089147B">
      <w:pPr>
        <w:pStyle w:val="a3"/>
        <w:jc w:val="center"/>
        <w:rPr>
          <w:rFonts w:ascii="Arial Black" w:hAnsi="Arial Black" w:cs="Times New Roman"/>
          <w:b/>
          <w:color w:val="00B050"/>
          <w:sz w:val="24"/>
          <w:szCs w:val="24"/>
        </w:rPr>
      </w:pPr>
    </w:p>
    <w:p w:rsidR="007F442D" w:rsidRDefault="007F442D" w:rsidP="0089147B">
      <w:pPr>
        <w:pStyle w:val="a3"/>
        <w:jc w:val="center"/>
        <w:rPr>
          <w:rFonts w:ascii="Arial Black" w:hAnsi="Arial Black" w:cs="Times New Roman"/>
          <w:b/>
          <w:color w:val="00B050"/>
          <w:sz w:val="24"/>
          <w:szCs w:val="24"/>
        </w:rPr>
      </w:pPr>
    </w:p>
    <w:p w:rsidR="0009751D" w:rsidRDefault="0009751D" w:rsidP="0089147B">
      <w:pPr>
        <w:pStyle w:val="a3"/>
        <w:jc w:val="center"/>
        <w:rPr>
          <w:rFonts w:ascii="Arial Black" w:hAnsi="Arial Black" w:cs="Times New Roman"/>
          <w:b/>
          <w:color w:val="00B050"/>
          <w:sz w:val="24"/>
          <w:szCs w:val="24"/>
        </w:rPr>
      </w:pPr>
      <w:r w:rsidRPr="0009751D">
        <w:rPr>
          <w:rFonts w:ascii="Arial Black" w:hAnsi="Arial Black" w:cs="Times New Roman"/>
          <w:b/>
          <w:color w:val="00B050"/>
          <w:sz w:val="24"/>
          <w:szCs w:val="24"/>
        </w:rPr>
        <w:t xml:space="preserve">Элементы занятий </w:t>
      </w:r>
      <w:r>
        <w:rPr>
          <w:rFonts w:ascii="Arial Black" w:hAnsi="Arial Black" w:cs="Times New Roman"/>
          <w:b/>
          <w:color w:val="00B050"/>
          <w:sz w:val="24"/>
          <w:szCs w:val="24"/>
        </w:rPr>
        <w:t xml:space="preserve">в детском саду </w:t>
      </w:r>
    </w:p>
    <w:p w:rsidR="0009751D" w:rsidRPr="0009751D" w:rsidRDefault="0009751D" w:rsidP="0089147B">
      <w:pPr>
        <w:pStyle w:val="a3"/>
        <w:jc w:val="center"/>
        <w:rPr>
          <w:rFonts w:ascii="Arial Black" w:hAnsi="Arial Black" w:cs="Times New Roman"/>
          <w:b/>
          <w:color w:val="00B050"/>
          <w:sz w:val="24"/>
          <w:szCs w:val="24"/>
        </w:rPr>
      </w:pPr>
      <w:r w:rsidRPr="0009751D">
        <w:rPr>
          <w:rFonts w:ascii="Arial Black" w:hAnsi="Arial Black" w:cs="Times New Roman"/>
          <w:b/>
          <w:color w:val="00B050"/>
          <w:sz w:val="24"/>
          <w:szCs w:val="24"/>
        </w:rPr>
        <w:t>с использованием манной крупы</w:t>
      </w:r>
    </w:p>
    <w:p w:rsidR="00A34299" w:rsidRDefault="00A34299" w:rsidP="00A3429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06DC" w:rsidRPr="007106DC" w:rsidRDefault="00A34299" w:rsidP="00A3429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7106DC">
        <w:rPr>
          <w:rFonts w:ascii="Times New Roman" w:hAnsi="Times New Roman" w:cs="Times New Roman"/>
          <w:b/>
          <w:color w:val="FF0000"/>
          <w:sz w:val="24"/>
          <w:szCs w:val="24"/>
        </w:rPr>
        <w:t>Обводим по трафарету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Р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>аскрашиваем манкой</w:t>
      </w:r>
    </w:p>
    <w:p w:rsidR="007106DC" w:rsidRDefault="007106DC" w:rsidP="00A34299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35436" cy="1147496"/>
            <wp:effectExtent l="57150" t="38100" r="36214" b="14554"/>
            <wp:docPr id="2" name="Рисунок 1" descr="https://www.maam.ru/upload/blogs/detsad-228702-150913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28702-150913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380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10" cy="11510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299">
        <w:rPr>
          <w:rFonts w:ascii="Times New Roman" w:hAnsi="Times New Roman" w:cs="Times New Roman"/>
          <w:color w:val="7030A0"/>
          <w:sz w:val="24"/>
          <w:szCs w:val="24"/>
        </w:rPr>
        <w:t xml:space="preserve">        </w:t>
      </w:r>
      <w:r w:rsidR="00A34299" w:rsidRPr="00A34299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884348" cy="1146797"/>
            <wp:effectExtent l="57150" t="38100" r="39702" b="15253"/>
            <wp:docPr id="12" name="Рисунок 4" descr="https://jaichkina-estalsad51.edumsko.ru/uploads/3000/11416/persona/folders/IMG_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aichkina-estalsad51.edumsko.ru/uploads/3000/11416/persona/folders/IMG_9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24" t="36788" r="1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02" cy="1153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DC" w:rsidRDefault="007106DC" w:rsidP="0089147B">
      <w:pPr>
        <w:pStyle w:val="a3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09751D" w:rsidRPr="0009751D" w:rsidRDefault="0009751D" w:rsidP="00692124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Закрепляем названия геометрических фигур</w:t>
      </w:r>
    </w:p>
    <w:p w:rsidR="0009751D" w:rsidRDefault="0009751D" w:rsidP="0089147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89584" cy="1711684"/>
            <wp:effectExtent l="57150" t="38100" r="34516" b="21866"/>
            <wp:docPr id="16" name="Рисунок 16" descr="https://346130.selcdn.ru/storage1/include/site_238/section_68/thumbs/txqEdIogZ9iC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46130.selcdn.ru/storage1/include/site_238/section_68/thumbs/txqEdIogZ9iC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33" t="7255" r="9487" b="1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83" cy="17116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4" w:rsidRDefault="00692124" w:rsidP="0069212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06DC" w:rsidRPr="00692124" w:rsidRDefault="00692124" w:rsidP="0069212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7106DC">
        <w:rPr>
          <w:rFonts w:ascii="Times New Roman" w:hAnsi="Times New Roman" w:cs="Times New Roman"/>
          <w:b/>
          <w:color w:val="FF0000"/>
          <w:sz w:val="24"/>
          <w:szCs w:val="24"/>
        </w:rPr>
        <w:t>Учимся писать буквы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П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>омогаем животным</w:t>
      </w:r>
    </w:p>
    <w:p w:rsidR="007106DC" w:rsidRDefault="007106DC" w:rsidP="00692124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28235" cy="1324673"/>
            <wp:effectExtent l="57150" t="38100" r="29165" b="27877"/>
            <wp:docPr id="7" name="Рисунок 7" descr="https://www.maam.ru/upload/blogs/detsad-804946-15529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804946-155298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7" t="24352" r="15439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39" cy="13268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124">
        <w:rPr>
          <w:rFonts w:ascii="Times New Roman" w:hAnsi="Times New Roman" w:cs="Times New Roman"/>
          <w:color w:val="7030A0"/>
          <w:sz w:val="24"/>
          <w:szCs w:val="24"/>
        </w:rPr>
        <w:t xml:space="preserve">    </w:t>
      </w:r>
      <w:r w:rsidR="00692124" w:rsidRPr="00692124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969739" cy="1346159"/>
            <wp:effectExtent l="57150" t="38100" r="30511" b="25441"/>
            <wp:docPr id="14" name="Рисунок 1" descr="https://kcsonizh.ru/wp-content/uploads/2020/05/vykladyvaem-doroz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csonizh.ru/wp-content/uploads/2020/05/vykladyvaem-dorozh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73" t="11685" r="11185"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25" cy="13513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1D" w:rsidRDefault="0009751D" w:rsidP="00A34299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</w:p>
    <w:p w:rsidR="00692124" w:rsidRDefault="00692124" w:rsidP="0089147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2124" w:rsidRDefault="00692124" w:rsidP="0089147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2124" w:rsidRDefault="00692124" w:rsidP="0089147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06DC" w:rsidRPr="00692124" w:rsidRDefault="00692124" w:rsidP="0069212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Рисуем</w:t>
      </w:r>
    </w:p>
    <w:p w:rsidR="007106DC" w:rsidRDefault="007106DC" w:rsidP="00692124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35436" cy="1567590"/>
            <wp:effectExtent l="57150" t="38100" r="36214" b="13560"/>
            <wp:docPr id="13" name="Рисунок 13" descr="https://4my-kids.com/wp-content/uploads/2020/01/risuem-po-manke-snes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my-kids.com/wp-content/uploads/2020/01/risuem-po-manke-sneshi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157" b="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22" cy="1572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124"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692124" w:rsidRPr="00692124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970826" cy="1580673"/>
            <wp:effectExtent l="57150" t="38100" r="29424" b="19527"/>
            <wp:docPr id="15" name="Рисунок 4" descr="http://xn--e1aajpdshg7a8d.xn--p1ai/_nw/11/585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e1aajpdshg7a8d.xn--p1ai/_nw/11/58570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837"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78" cy="15875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99" w:rsidRDefault="00A34299" w:rsidP="0089147B">
      <w:pPr>
        <w:pStyle w:val="a3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A34299" w:rsidRPr="00692124" w:rsidRDefault="00692124" w:rsidP="0069212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212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</w:t>
      </w:r>
      <w:r w:rsidRPr="00692124">
        <w:rPr>
          <w:rFonts w:ascii="Times New Roman" w:hAnsi="Times New Roman" w:cs="Times New Roman"/>
          <w:b/>
          <w:color w:val="FF0000"/>
          <w:sz w:val="24"/>
          <w:szCs w:val="24"/>
        </w:rPr>
        <w:t>Проводим дорожку</w:t>
      </w:r>
    </w:p>
    <w:p w:rsidR="00A34299" w:rsidRDefault="00A34299" w:rsidP="0089147B">
      <w:pPr>
        <w:pStyle w:val="a3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0407" cy="1770721"/>
            <wp:effectExtent l="57150" t="38100" r="43193" b="19979"/>
            <wp:docPr id="11" name="Рисунок 4" descr="https://www.maam.ru/upload/blogs/detsad-804946-15529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804946-155298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413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06" cy="1770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24" w:rsidRDefault="00692124" w:rsidP="0089147B">
      <w:pPr>
        <w:pStyle w:val="a3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92124" w:rsidRPr="00692124" w:rsidRDefault="00752D7A" w:rsidP="00752D7A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692124" w:rsidRPr="00692124">
        <w:rPr>
          <w:rFonts w:ascii="Times New Roman" w:hAnsi="Times New Roman" w:cs="Times New Roman"/>
          <w:b/>
          <w:color w:val="FF0000"/>
          <w:sz w:val="24"/>
          <w:szCs w:val="24"/>
        </w:rPr>
        <w:t>Сочиняем сказку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У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>крашаем новогоднюю елку</w:t>
      </w:r>
    </w:p>
    <w:p w:rsidR="00692124" w:rsidRPr="004B65E5" w:rsidRDefault="00692124" w:rsidP="00454121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8225" cy="1495757"/>
            <wp:effectExtent l="57150" t="38100" r="40175" b="28243"/>
            <wp:docPr id="17" name="Рисунок 7" descr="http://ds146.ucoz.ru/_nw/19/9528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46.ucoz.ru/_nw/19/95283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527" t="53747" r="1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96" cy="1496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D7A"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752D7A" w:rsidRPr="00752D7A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601520" cy="1820000"/>
            <wp:effectExtent l="57150" t="38100" r="36780" b="27850"/>
            <wp:docPr id="19" name="Рисунок 10" descr="http://www.igraypodrastay.ru/images/e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graypodrastay.ru/images/elk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79" r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20" cy="182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124" w:rsidRPr="004B65E5" w:rsidSect="003A6A3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MV Boli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6A3E"/>
    <w:rsid w:val="00046757"/>
    <w:rsid w:val="000935E6"/>
    <w:rsid w:val="0009751D"/>
    <w:rsid w:val="001527CA"/>
    <w:rsid w:val="003A6A3E"/>
    <w:rsid w:val="003B0403"/>
    <w:rsid w:val="004203DE"/>
    <w:rsid w:val="00454121"/>
    <w:rsid w:val="004B65E5"/>
    <w:rsid w:val="00692124"/>
    <w:rsid w:val="006D1AC8"/>
    <w:rsid w:val="007106DC"/>
    <w:rsid w:val="00752D7A"/>
    <w:rsid w:val="007F442D"/>
    <w:rsid w:val="0089147B"/>
    <w:rsid w:val="00A34299"/>
    <w:rsid w:val="00B01728"/>
    <w:rsid w:val="00C31C96"/>
    <w:rsid w:val="00C35F0A"/>
    <w:rsid w:val="00CF2D0B"/>
    <w:rsid w:val="00DC5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A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диммаш</dc:creator>
  <cp:lastModifiedBy>диммаш</cp:lastModifiedBy>
  <cp:revision>7</cp:revision>
  <dcterms:created xsi:type="dcterms:W3CDTF">2021-02-03T17:05:00Z</dcterms:created>
  <dcterms:modified xsi:type="dcterms:W3CDTF">2021-02-04T19:09:00Z</dcterms:modified>
</cp:coreProperties>
</file>