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3B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Pr="003809CE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206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809CE">
        <w:rPr>
          <w:rFonts w:eastAsia="Times New Roman" w:cs="Times New Roman"/>
          <w:b/>
          <w:bCs/>
          <w:color w:val="00206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Картотека подвижных игр</w:t>
      </w:r>
    </w:p>
    <w:p w:rsidR="00CE023B" w:rsidRPr="003809CE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206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092DB6" w:rsidRPr="003809CE" w:rsidRDefault="00092DB6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206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809CE">
        <w:rPr>
          <w:rFonts w:eastAsia="Times New Roman" w:cs="Times New Roman"/>
          <w:b/>
          <w:bCs/>
          <w:color w:val="00206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для детей средней группы</w:t>
      </w:r>
      <w:r w:rsidR="00CE023B" w:rsidRPr="003809CE">
        <w:rPr>
          <w:rFonts w:eastAsia="Times New Roman" w:cs="Times New Roman"/>
          <w:b/>
          <w:bCs/>
          <w:color w:val="00206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(4-5 лет)</w:t>
      </w:r>
    </w:p>
    <w:p w:rsidR="00CE023B" w:rsidRPr="003809CE" w:rsidRDefault="00CE023B" w:rsidP="00092DB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206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CE023B" w:rsidRPr="003809CE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206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809CE">
        <w:rPr>
          <w:rFonts w:eastAsia="Times New Roman" w:cs="Times New Roman"/>
          <w:b/>
          <w:bCs/>
          <w:color w:val="00206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в летний период.</w:t>
      </w: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3809CE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8B8249" wp14:editId="1511F3F4">
            <wp:simplePos x="0" y="0"/>
            <wp:positionH relativeFrom="column">
              <wp:posOffset>748665</wp:posOffset>
            </wp:positionH>
            <wp:positionV relativeFrom="paragraph">
              <wp:posOffset>177165</wp:posOffset>
            </wp:positionV>
            <wp:extent cx="4161095" cy="3383899"/>
            <wp:effectExtent l="0" t="0" r="0" b="762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095" cy="338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0B4573" w:rsidP="000B4573">
      <w:pPr>
        <w:shd w:val="clear" w:color="auto" w:fill="FFFFFF"/>
        <w:tabs>
          <w:tab w:val="left" w:pos="2400"/>
        </w:tabs>
        <w:spacing w:after="0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ab/>
      </w: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CE023B" w:rsidRDefault="00CE023B" w:rsidP="00CE02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</w:p>
    <w:p w:rsidR="00092DB6" w:rsidRDefault="00092DB6" w:rsidP="000B4573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«Самолеты»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 развитие у ребенка его двигательной активности.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Группу детей разделяют на три соревнующиеся команды и расставляют в разных сторонах площадки, воображаемых аэродромах. Перед каждой командой необходимо поставить кубики или флажки разного цвета. Воспитатель дает команду «Приготовиться к полету». Это значит, что дети должны согнуть руки и начать выполнять круговые движения. Таким образом, создается впечатления, что самолеты заправляются и заводят моторы. Следующий сигнал – «Летите». Дети выпрямляют руки, поднимают их и разбегаются в разные стороны. Последняя команда – «На посадку» — означает, что все участники команд строятся в своеобразные звенья, и каждый опускается на колено, другими словами, самолеты успешно приземляются. Побеждает та команда, чье звено было построено быстрее.  </w:t>
      </w:r>
    </w:p>
    <w:p w:rsid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«Найди и промолчи»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 учить ориентироваться на площадке. Воспитывать выдержку, смекалку.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Детям воспитатель показывает предмет, и после того как они закрыли глаза, он прячет его. Потом предлагает поискать, но только не брать, а сказать на ушко, где он спрятан. Кто нашёл первый тот и ведущий в следующей игре.</w:t>
      </w:r>
    </w:p>
    <w:p w:rsid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«Мы веселые ребята»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 Развивать у детей умение выполнять движения по словесному сигналу. Упражнять в беге по определенному направлению с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увертыванием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>. Способствовать развитию речи.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Дети стоят на одной стороне площадки. Перед ними проводится черта. На противоположной стороне также проводится черта. Сбоку от детей, на середине, между двумя линиями, находится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ловишка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>, назначенный воспитателем. Дети хором произносят: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«Мы веселые ребята,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любим бегать и скакать,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ну, попробуй нас догнать.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Раз, два, три- лови!» </w:t>
      </w: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После слова «лови», дети перебегают на другую сторону площадки, а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ловишка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догоняет бегущих. Тот, кого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ловишка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дотронулся, прежде чем играющий пересек черту, считается пойманным и садится возле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ловишки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. После 2-3 перебежек производится пересчет пойманных и выбирается новый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ловишка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Правила: Перебегать на другую сторону можно только после слова «лови». Тот, до кого дотронулся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ловишка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отходит в сторону. Того, кто перебежал на другую сторону, за черту, ловить нельзя.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Варианты: Ввести второго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ловишку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>. На пути убегающих- преграда- бег между предметами.</w:t>
      </w:r>
    </w:p>
    <w:p w:rsid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«Лягушки»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 </w:t>
      </w:r>
      <w:r w:rsidRPr="00092DB6">
        <w:rPr>
          <w:rFonts w:eastAsia="Times New Roman" w:cs="Times New Roman"/>
          <w:color w:val="000000"/>
          <w:szCs w:val="28"/>
          <w:lang w:eastAsia="ru-RU"/>
        </w:rPr>
        <w:t>упражнять в прыжках с продвижением вперед, перепрыгивании через черту, мягко приземляясь на полусогнутые ноги. Закрепить умение действовать по сигналу воспитателя.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На середине площадки или зала воспитатель раскладывает толстый шнур в форме круга. дети стоят за кругом. Воспитатель говорит: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«</w:t>
      </w: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Вот лягушка по дорожке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Скачет, вытянувши ножки.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 xml:space="preserve">Ква-ква, </w:t>
      </w:r>
      <w:proofErr w:type="gramStart"/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ква-ква</w:t>
      </w:r>
      <w:proofErr w:type="gramEnd"/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-</w:t>
      </w:r>
      <w:proofErr w:type="spellStart"/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ква</w:t>
      </w:r>
      <w:proofErr w:type="spellEnd"/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!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Скачет, вытянувши ножки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Дети, повернувшись друг за другом, подпрыгивают на двух ногах, продвигаясь вперед по кругу. По окончании четверостишья воспитатель хлопает в ладоши — пугает лягушек; малыши перепрыгивают через черту и присаживаются на корточки лягушки прыгают в болото. Игра повторяется 2—3 раза.</w:t>
      </w:r>
    </w:p>
    <w:p w:rsid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 xml:space="preserve"> «Лиса в курятнике»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 Развивать у детей ловкость и умение выполнять движение по сигналу, упражнять в беге с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увертыванием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>, в ловле, в лазании, прыжках в глубину.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На одной стороне площадки отчерчивается курятник. В курятнике на насесте (на скамейках) располагаются куры, дети стоят на скамейках. На другой стороне площадки находится нора лисы. Все остальное место – двор. Один из играющих назначается лисой, остальные куры – они ходят и бегают по двору, клюют зерна, хлопают крыльями. По сигналу «Лиса» куры убегают в курятник, взбираются на насест, а лиса старается утащить курицу, не успевшую взобраться на насест. Отводит ее в свою нору. Куры спрыгивают </w:t>
      </w:r>
      <w:r w:rsidR="000B4573" w:rsidRPr="00092DB6">
        <w:rPr>
          <w:rFonts w:eastAsia="Times New Roman" w:cs="Times New Roman"/>
          <w:color w:val="000000"/>
          <w:szCs w:val="28"/>
          <w:lang w:eastAsia="ru-RU"/>
        </w:rPr>
        <w:t>с насеста,</w:t>
      </w: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и игра возобновляется.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Правила: Лиса может ловить кур, а куры могут взбираться на насест только по сигналу воспитателя «Лиса!».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Варианты: Увеличить число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ловишек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– 2 лисы. Курам взбираться на гимнастическую стенку.</w:t>
      </w:r>
    </w:p>
    <w:p w:rsid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«Зайцы и волк»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Цель: Развивать у детей умение выполнять движения по сигналу, упражнять в беге, в прыжках на обеих ногах, в приседании, ловле.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Одного из играющих назначают волком, остальные изображают зайцев. На одной стороне площадки зайцы отмечают себе места шишками, камушками, из которых выкладывают кружочки или квадраты. Вначале игры зайцы стоят </w:t>
      </w:r>
      <w:r w:rsidRPr="00092DB6">
        <w:rPr>
          <w:rFonts w:eastAsia="Times New Roman" w:cs="Times New Roman"/>
          <w:color w:val="000000"/>
          <w:szCs w:val="28"/>
          <w:lang w:eastAsia="ru-RU"/>
        </w:rPr>
        <w:lastRenderedPageBreak/>
        <w:t>на своих местах. Волк находится на противоположном конце площадки – в овраге. Воспитатель говорит: «Зайки скачут, скок – скок – скок, на зеленый на лужок. Травку щиплют, слушают, не идет ли волк». Зайцы выпрыгивают из кружков и разбегаются по площадке. Прыгают на 2 ногах, присаживаются, щиплют траву и оглядываются в поисках волка. Воспитатель произносит слово «Волк», волк выходит из оврага и бежит за зайцами, стараясь их поймать, коснуться. Зайцы убегают каждый на свое место, где волк их уже не может настигнуть. Пойманных зайцев волк отводит себе в овраг. После того, как волк поймает 2-3 зайцев, выбирается другой волк.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Правила: Зайцы выбегают при словах – зайцы скачут. Возвращаться на места можно лишь после слова «Волк!».</w:t>
      </w:r>
    </w:p>
    <w:p w:rsid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«Охотник и зайцы»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B4573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 Совершенствовать</w:t>
      </w:r>
      <w:r w:rsidR="00092DB6" w:rsidRPr="00092DB6">
        <w:rPr>
          <w:rFonts w:eastAsia="Times New Roman" w:cs="Times New Roman"/>
          <w:color w:val="000000"/>
          <w:szCs w:val="28"/>
          <w:lang w:eastAsia="ru-RU"/>
        </w:rPr>
        <w:t xml:space="preserve"> навыки прыжков и метания в цель на обеих ногах. Развивать ловкость, скорость и ориентирования в пространстве.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Выбирают одного или двух «охотников», которые становятся с одной стороны площадки, остальные дети — «зайцы».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Зайцы сидят в своих «норках», расположенных с противоположной стороны площадки. «Охотники» обходят площадку и делают вид, что ищут «зайцев», потом идут на свои места, прячутся за «деревьями».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На слова воспитателя: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Зайчик прыг-скок, прыг-скок в зеленый лесок.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«Зайцы» выходят на площадку и прыгают. На слово «Охотник!» «зайцы» бегут к своим «норкам», один из «охотников» целится мячом им под ноги и в кого попадет, тот забирает с собой. «Зайцы» вновь выходят </w:t>
      </w:r>
      <w:r w:rsidR="000B4573" w:rsidRPr="00092DB6">
        <w:rPr>
          <w:rFonts w:eastAsia="Times New Roman" w:cs="Times New Roman"/>
          <w:color w:val="000000"/>
          <w:szCs w:val="28"/>
          <w:lang w:eastAsia="ru-RU"/>
        </w:rPr>
        <w:t>в лес,</w:t>
      </w: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и «охотник» еще раз охотится на них, но бросает мяч второй рукой. При повторении игры выбирают новых «охотников».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Указания к игре: Следить, чтобы «охотник» бросал мяч как правой, так и левой рукой. «Охотники» бросают мяч только под ноги «зайцам». Мяч поднимает тот, кто его бросил.</w:t>
      </w:r>
    </w:p>
    <w:p w:rsid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«Мышеловка»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 </w:t>
      </w:r>
      <w:r w:rsidRPr="00092DB6">
        <w:rPr>
          <w:rFonts w:eastAsia="Times New Roman" w:cs="Times New Roman"/>
          <w:color w:val="000000"/>
          <w:szCs w:val="28"/>
          <w:lang w:eastAsia="ru-RU"/>
        </w:rPr>
        <w:t>развитие двигательной активности детей.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Играющие делятся на две неравные группы. Меньшая (примерно треть играющих) образует круг — мышеловку. Остальные изображают мышей и находятся вне круга.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Дети, изображающие мышеловку, берутся за руки и начинают ходить по кругу то влево, то вправо, приговаривая: «</w:t>
      </w: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Ах, как мыши надоели,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Развелось их просто страсть.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Все погрызли, все поели,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Всюду лезут – вот напасть.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Берегитесь же, плутовки.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Доберемся мы до вас.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lastRenderedPageBreak/>
        <w:t>Вот поставим мышеловки,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Переловим всех за раз!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По окончании стихотворения дети останавливаются и поднимают сцепленные руки вверх. Мыши вбегают в мышеловку и тут же </w:t>
      </w:r>
      <w:proofErr w:type="gramStart"/>
      <w:r w:rsidR="000B4573">
        <w:rPr>
          <w:rFonts w:eastAsia="Times New Roman" w:cs="Times New Roman"/>
          <w:color w:val="000000"/>
          <w:szCs w:val="28"/>
          <w:lang w:eastAsia="ru-RU"/>
        </w:rPr>
        <w:t>выбегают</w:t>
      </w:r>
      <w:proofErr w:type="gram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с другой стороны. По сигналу воспитателя: «Хлоп!» дети, стоящие по кругу, опускают руки и приседают — мышеловка захлопнута. Мыши, не успевшие выбежать из круга, считаются пойманными. Они тоже становятся в круг (и размер мышеловки увеличивается). Когда большая часть мышей будет поймана, дети меняются ролями, и игра возобновляется.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В конце игры воспитатель отмечает наиболее ловких мышей, которые ни разу не остались в мышеловке.</w:t>
      </w:r>
    </w:p>
    <w:p w:rsid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«Кто где живет»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92DB6" w:rsidP="000B4573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 учить группировать растения по их строению; развивать внимание, память,</w:t>
      </w:r>
      <w:r w:rsidR="003809C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92DB6">
        <w:rPr>
          <w:rFonts w:eastAsia="Times New Roman" w:cs="Times New Roman"/>
          <w:color w:val="000000"/>
          <w:szCs w:val="28"/>
          <w:lang w:eastAsia="ru-RU"/>
        </w:rPr>
        <w:t>ориентацию в пространстве.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Детей делят на две группы: «Белочки» и «зайчики». «Белочки» ищут растения, за которыми могут укрыться, а «зайчики» - под которыми могут спрятаться. «Белочки» прячутся за деревья, а «зайчики» - за кустики.  </w:t>
      </w:r>
    </w:p>
    <w:p w:rsidR="00092DB6" w:rsidRPr="000B4573" w:rsidRDefault="00092DB6" w:rsidP="000B4573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Выбирают водящего – «лису». «Зайчики» и «белочки» бегают по поляне. По сигналу: «Опасность - лиса!» - «белочки» бегут к дереву, «зайцы» - к кустам.  Кто неправильно выполнил задание, тех «лиса» ловит.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 w:val="22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</w:t>
      </w:r>
      <w:proofErr w:type="spellStart"/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Ловишки</w:t>
      </w:r>
      <w:proofErr w:type="spellEnd"/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 Закреплять умение бегать, не падая, не толкаясь, принимая правила игры.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Ведущий выбирает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ловишку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Ловишка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стоит, повернувшись лицом к стене. Остальные дети у противоположной стены. Под музыку дети подбегают к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ловишке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, хлопают в ладоши и говорят: «Раз-два-три, раз-два-три. Скорее нас лови!». Затем бегут на свои места.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Ловишка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догоняет ребят. Игра повторяется. </w:t>
      </w:r>
      <w:proofErr w:type="spellStart"/>
      <w:r w:rsidRPr="00092DB6">
        <w:rPr>
          <w:rFonts w:eastAsia="Times New Roman" w:cs="Times New Roman"/>
          <w:color w:val="000000"/>
          <w:szCs w:val="28"/>
          <w:lang w:eastAsia="ru-RU"/>
        </w:rPr>
        <w:t>Ловишкой</w:t>
      </w:r>
      <w:proofErr w:type="spell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становится тот, кого поймали.</w:t>
      </w:r>
    </w:p>
    <w:p w:rsid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«Замри»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 развитие внимания и памяти.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Для игры необходимо сделать карточки со схематичным изображением различных поз человека.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По сигналу ведущего дети произвольно двигаются. По сигналу "Стоп" он показывает одну из картинок, а дети, глядя на нее, замирают в подобной позе. Затем кто-то из детей или ведущий оценивает выполнение задания.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При выполнении большинства основных видов движения необходима устойчивость равновесия. В этом плане полезны игры, в которых ребенку </w:t>
      </w:r>
      <w:r w:rsidRPr="00092DB6">
        <w:rPr>
          <w:rFonts w:eastAsia="Times New Roman" w:cs="Times New Roman"/>
          <w:color w:val="000000"/>
          <w:szCs w:val="28"/>
          <w:lang w:eastAsia="ru-RU"/>
        </w:rPr>
        <w:lastRenderedPageBreak/>
        <w:t>нужно сохранить позу с опорой на одну или обе ноги. Следует приучать детей осмысленно относиться к достижению точности и правильности выполнения движений или позы, соответствия их образцу. Контроль и оценка, как собственной позы, так и позы других детей позволяют понять связь между позой и картинкой.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«Дети и волк»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 развивать двигательные умения и навыки; учить понимать и употреблять в речи глаголы прошедшего времени и глаголы повелительного наклонения.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На одном стороне площадки перед начерченной линией стоят дети. На противоположной стороне, за "деревом", сидит "волк" - ведущий. Воспитатель проговаривает: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Дети в лесу гуляли, землянику собирали,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Много ягодок везде – и на кочках, и в траве.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Дети расходятся по площадке, бегают. Воспитатель продолжает: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Но вот сучья затрещали…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Дети, дети, не зевайте,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Волк за елью, - убегайте!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Дети разбегаются, «волк» их ловит. Пойманный ребенок становится «волком», и игра начинается сначала.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«Найди себе пару»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 </w:t>
      </w:r>
      <w:r w:rsidRPr="00092DB6">
        <w:rPr>
          <w:rFonts w:eastAsia="Times New Roman" w:cs="Times New Roman"/>
          <w:color w:val="000000"/>
          <w:szCs w:val="28"/>
          <w:lang w:eastAsia="ru-RU"/>
        </w:rPr>
        <w:t>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Для игры нужны цветные платочки (карточки) по числу детей. Половина платочков (карточек) одного цвета, остальные - другого цвета. Каждый ребенок получает один платочек (карточку). По сигналу воспитателя (удар в бубен или музыкальное сопровождение) дети разбегаются. На слова «Найди пару!» или начало звучания музыкального произведения дети, имеющие одинаковые платочки (карточки, встают парой. В случае если ребенок остается без пары, играющие говорят: «Ваня, Ваня (Коля, Оля) не зевай, быстро пару выбирай!». Игра повторяется.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</w:t>
      </w:r>
      <w:proofErr w:type="spellStart"/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Улиточка</w:t>
      </w:r>
      <w:proofErr w:type="spellEnd"/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 узнать товарища по голосу.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Оборудование: маска-шапочка улитки.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Водящий (улитка) становится в середине круга, ему завязывают глаза. Каждый из играющих, изменяя голос, спрашивает: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Улиточка</w:t>
      </w:r>
      <w:proofErr w:type="spellEnd"/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, </w:t>
      </w:r>
      <w:proofErr w:type="spellStart"/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улиточка</w:t>
      </w:r>
      <w:proofErr w:type="spellEnd"/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Высунь-ка рога,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lastRenderedPageBreak/>
        <w:t>Дам тебе я сахару,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Кусочек пирога.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Угадай, кто я</w:t>
      </w:r>
      <w:r w:rsidRPr="00092DB6">
        <w:rPr>
          <w:rFonts w:eastAsia="Times New Roman" w:cs="Times New Roman"/>
          <w:color w:val="000000"/>
          <w:szCs w:val="28"/>
          <w:lang w:eastAsia="ru-RU"/>
        </w:rPr>
        <w:t>.»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Тот, чей голос Улитка узнала, сам становится Улиткой.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3809CE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«Что мы видели, не скажем</w:t>
      </w:r>
      <w:r w:rsidR="00092DB6"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 </w:t>
      </w:r>
      <w:r w:rsidRPr="00092DB6">
        <w:rPr>
          <w:rFonts w:eastAsia="Times New Roman" w:cs="Times New Roman"/>
          <w:color w:val="000000"/>
          <w:szCs w:val="28"/>
          <w:lang w:eastAsia="ru-RU"/>
        </w:rPr>
        <w:t>развивать сообразительность и наблюдательность детей.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Выбирается водящий. Он выходит за дверь. Оставшиеся дети договариваются, какие движения они будут делать. Потом приглашают водящего.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Ведущий: </w:t>
      </w: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Здравствуйте, дети!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Где вы были,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Что вы делали?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Дети:</w:t>
      </w: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 Где мы были, мы не скажем,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А что делали – покажем.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Если водящий отгадал выполняемое детьми движение, то выбирается новый водящий. Если не смог отгадать, снова водит.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«Повар и котята»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 </w:t>
      </w:r>
      <w:r w:rsidRPr="00092DB6">
        <w:rPr>
          <w:rFonts w:eastAsia="Times New Roman" w:cs="Times New Roman"/>
          <w:color w:val="000000"/>
          <w:szCs w:val="28"/>
          <w:lang w:eastAsia="ru-RU"/>
        </w:rPr>
        <w:t>упражнять детей в различных видах ходьбы или бега, развитие быстроты реакции, сноровки, умения ориентироваться на слово.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По считалке выбирается повар, который охраняет лежащие в обруче предметы – «сосиски». Повар разгуливает внутри обруча, шнура – «кухни». Дети - котята идут по кругу, выполняя различные виды ходьбы, бега, произнося текст: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"</w:t>
      </w: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Плачут киски в коридоре,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У котят большое горе: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Хитрый повар бедным кискам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Не дает схватить сосиски</w:t>
      </w:r>
      <w:r w:rsidRPr="00092DB6">
        <w:rPr>
          <w:rFonts w:eastAsia="Times New Roman" w:cs="Times New Roman"/>
          <w:color w:val="000000"/>
          <w:szCs w:val="28"/>
          <w:lang w:eastAsia="ru-RU"/>
        </w:rPr>
        <w:t>."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С последним словом «котята» забегают на «кухню», стремясь схватить сосиску. Повар пытается осалить вбежавших игроков. Осаленные игроки выбывают из игры. Игра продолжается до тех пор, пока все сосиски не будут украдены у повара. Выигравший котенок становится поваром.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Правила: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92DB6">
        <w:rPr>
          <w:rFonts w:eastAsia="Times New Roman" w:cs="Times New Roman"/>
          <w:color w:val="000000"/>
          <w:szCs w:val="28"/>
          <w:lang w:eastAsia="ru-RU"/>
        </w:rPr>
        <w:t>Нельзя раньше времени забегать в круг. Повару не разрешается хватать котят, только салить, ему не разрешается выходить за пределы круга. Запрещено брать одновременно 2 и более предмета.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 w:val="22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 xml:space="preserve"> «Мячик кверху»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092DB6">
        <w:rPr>
          <w:rFonts w:eastAsia="Times New Roman" w:cs="Times New Roman"/>
          <w:color w:val="000000"/>
          <w:szCs w:val="28"/>
          <w:lang w:eastAsia="ru-RU"/>
        </w:rPr>
        <w:t>Тренировка быстроты реакции, скорости бега. Развитие точности движений и глазомера.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lastRenderedPageBreak/>
        <w:t>Дети становятся в круг, водящий идет в его середину и бросает мяч со словами: “Мячик кверху!” Играющие в это время стараются как можно дальше отбежать от центра круга.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Водящий ловит мяч и кричит: “Стой!” Все должны остановиться, а водящий, не сходя с места, бросает мяч в того, кто стоит ближе всех к нему. Запятнанный становится водящим.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Если же водящий промахнулся, то остается им вновь и игра продолжается.</w:t>
      </w:r>
    </w:p>
    <w:p w:rsidR="00092DB6" w:rsidRPr="00092DB6" w:rsidRDefault="000B4573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Правила: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1. Водящий бросает мяч как можно выше и только после слов: “Мяч кверху!”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2. Водящему разрешается ловить мяч и с одного подскока от земли.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3. Если кто-то из играющих после слов “Стой” продолжал двигаться, то он должен сделать три шага в сторону водящего.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4. Убегая от водящего, нельзя прятаться за постройки или деревья.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5. Если водящий не поймал </w:t>
      </w:r>
      <w:proofErr w:type="gramStart"/>
      <w:r w:rsidR="000B4573">
        <w:rPr>
          <w:rFonts w:eastAsia="Times New Roman" w:cs="Times New Roman"/>
          <w:color w:val="000000"/>
          <w:szCs w:val="28"/>
          <w:lang w:eastAsia="ru-RU"/>
        </w:rPr>
        <w:t>мяч</w:t>
      </w:r>
      <w:proofErr w:type="gramEnd"/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и он далеко укатился, то прежде чем кричать “Стой!”, ему нужно догнать мяч и вернуться на свое место.</w:t>
      </w:r>
    </w:p>
    <w:p w:rsid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«Утка и селезень»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 </w:t>
      </w:r>
      <w:r w:rsidRPr="00092DB6">
        <w:rPr>
          <w:rFonts w:eastAsia="Times New Roman" w:cs="Times New Roman"/>
          <w:color w:val="000000"/>
          <w:szCs w:val="28"/>
          <w:lang w:eastAsia="ru-RU"/>
        </w:rPr>
        <w:t>знакомить с русскими народными играми; развивать быстроту движения.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Двое играющих изображают Утку и Селезня. Остальные образуют круг и берутся за руки. Утка становится в круг, а Селезень за кругом. Селезень пытается проскочить в круг и поймать Утку, при этом все поют: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Селезень, ловит утку,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Молодой ловит серую.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Пойди, утица, домой,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Пойди, серая, домой.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У тебя семеро детей,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Восьмой селезень.</w:t>
      </w:r>
    </w:p>
    <w:p w:rsidR="00092DB6" w:rsidRDefault="00092DB6" w:rsidP="00092DB6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 w:val="48"/>
          <w:szCs w:val="4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 xml:space="preserve"> «Зайцы и медведи»</w:t>
      </w:r>
    </w:p>
    <w:p w:rsidR="00092DB6" w:rsidRPr="00092DB6" w:rsidRDefault="00092DB6" w:rsidP="00092DB6">
      <w:pPr>
        <w:shd w:val="clear" w:color="auto" w:fill="FFFFFF"/>
        <w:spacing w:after="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 </w:t>
      </w:r>
      <w:r w:rsidRPr="00092DB6">
        <w:rPr>
          <w:rFonts w:eastAsia="Times New Roman" w:cs="Times New Roman"/>
          <w:color w:val="000000"/>
          <w:szCs w:val="28"/>
          <w:lang w:eastAsia="ru-RU"/>
        </w:rPr>
        <w:t>развивать ловкость, умение перевоплощаться.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Ребенок-«медведь» сидит на корточках и дремлет. Дети- «зайцы» прыгают вокруг и дразнят его: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Мишка бурый, мишка бурый,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Отчего такой ты хмурый?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«Медведь» встает, отвечает: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Я медком не угостился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Вот на всех и рассердился.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1,2,3,4,5 – начинаю всех гонять!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«Бабочки, лягушки и цапли»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 </w:t>
      </w:r>
      <w:r w:rsidRPr="00092DB6">
        <w:rPr>
          <w:rFonts w:eastAsia="Times New Roman" w:cs="Times New Roman"/>
          <w:color w:val="000000"/>
          <w:szCs w:val="28"/>
          <w:lang w:eastAsia="ru-RU"/>
        </w:rPr>
        <w:t>развивать двигательную активность, внимание.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Дети свободно бегают на площадке. По сигналу воспитателя они начинают подражать движениям бабочек (машут «крылышками», кружатся, лягушек (опускаются на четвереньки и скачут, цапель (замирают, стоя на одной ноге). Как только воспитатель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произнесет: «Снова побежали!», они снова начинают бегать по площадке в произвольных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направлениях.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 w:val="22"/>
          <w:lang w:eastAsia="ru-RU"/>
        </w:rPr>
      </w:pPr>
    </w:p>
    <w:p w:rsidR="00CE023B" w:rsidRPr="003809CE" w:rsidRDefault="00CE023B" w:rsidP="00092DB6">
      <w:pPr>
        <w:shd w:val="clear" w:color="auto" w:fill="FFFFFF"/>
        <w:spacing w:after="0"/>
        <w:ind w:firstLine="360"/>
        <w:rPr>
          <w:rFonts w:eastAsia="Times New Roman" w:cs="Times New Roman"/>
          <w:color w:val="C00000"/>
          <w:szCs w:val="28"/>
          <w:u w:val="single"/>
          <w:lang w:eastAsia="ru-RU"/>
        </w:rPr>
      </w:pPr>
      <w:r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 xml:space="preserve"> </w:t>
      </w:r>
      <w:r w:rsidR="00092DB6" w:rsidRPr="003809CE">
        <w:rPr>
          <w:rFonts w:eastAsia="Times New Roman" w:cs="Times New Roman"/>
          <w:b/>
          <w:bCs/>
          <w:i/>
          <w:iCs/>
          <w:color w:val="C00000"/>
          <w:szCs w:val="28"/>
          <w:u w:val="single"/>
          <w:lang w:eastAsia="ru-RU"/>
        </w:rPr>
        <w:t>«Лохматый пес»</w:t>
      </w:r>
      <w:r w:rsidR="00092DB6" w:rsidRPr="003809CE">
        <w:rPr>
          <w:rFonts w:eastAsia="Times New Roman" w:cs="Times New Roman"/>
          <w:color w:val="C00000"/>
          <w:szCs w:val="28"/>
          <w:u w:val="single"/>
          <w:lang w:eastAsia="ru-RU"/>
        </w:rPr>
        <w:t xml:space="preserve">   </w:t>
      </w:r>
    </w:p>
    <w:p w:rsidR="00092DB6" w:rsidRPr="003809CE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C00000"/>
          <w:szCs w:val="28"/>
          <w:u w:val="single"/>
          <w:lang w:eastAsia="ru-RU"/>
        </w:rPr>
      </w:pPr>
      <w:bookmarkStart w:id="0" w:name="_GoBack"/>
      <w:bookmarkEnd w:id="0"/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Цель: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 Приучать детей слушать текст и быстро реагировать на сигнал.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Ребенок изображает собаку, он сидит на стуле в одном конце </w:t>
      </w:r>
      <w:r w:rsidR="000B4573" w:rsidRPr="00092DB6">
        <w:rPr>
          <w:rFonts w:eastAsia="Times New Roman" w:cs="Times New Roman"/>
          <w:color w:val="000000"/>
          <w:szCs w:val="28"/>
          <w:lang w:eastAsia="ru-RU"/>
        </w:rPr>
        <w:t>площадки, и</w:t>
      </w:r>
      <w:r w:rsidRPr="00092DB6">
        <w:rPr>
          <w:rFonts w:eastAsia="Times New Roman" w:cs="Times New Roman"/>
          <w:color w:val="000000"/>
          <w:szCs w:val="28"/>
          <w:lang w:eastAsia="ru-RU"/>
        </w:rPr>
        <w:t xml:space="preserve"> делает вид что спит. Остальные дети находятся в другом конце площадки за чертой – это дом. Они тихо подходят к собаке, воспитатель говорит: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«</w:t>
      </w: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Вот лежит лохматый пес,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в лапы свой уткнувши нос.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Тихо, смирно он лежит –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не то дремлет, не то спит.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Подойдем к нему, разбудим,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i/>
          <w:iCs/>
          <w:color w:val="000000"/>
          <w:szCs w:val="28"/>
          <w:lang w:eastAsia="ru-RU"/>
        </w:rPr>
        <w:t>и посмотрим – что же будет?</w:t>
      </w:r>
      <w:r w:rsidRPr="00092DB6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092DB6" w:rsidRPr="00092DB6" w:rsidRDefault="00092DB6" w:rsidP="00092DB6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Собака просыпается, встает и начинает лаять. Дети убегают в дом (встают за черту). Роль передается другому ребенку. Игра повторяется.</w:t>
      </w:r>
    </w:p>
    <w:p w:rsidR="00092DB6" w:rsidRPr="00092DB6" w:rsidRDefault="00092DB6" w:rsidP="00092DB6">
      <w:pPr>
        <w:shd w:val="clear" w:color="auto" w:fill="FFFFFF"/>
        <w:ind w:firstLine="360"/>
        <w:rPr>
          <w:rFonts w:ascii="Calibri" w:eastAsia="Times New Roman" w:hAnsi="Calibri" w:cs="Arial"/>
          <w:color w:val="000000"/>
          <w:szCs w:val="28"/>
          <w:lang w:eastAsia="ru-RU"/>
        </w:rPr>
      </w:pPr>
      <w:r w:rsidRPr="00092DB6">
        <w:rPr>
          <w:rFonts w:eastAsia="Times New Roman" w:cs="Times New Roman"/>
          <w:color w:val="000000"/>
          <w:szCs w:val="28"/>
          <w:lang w:eastAsia="ru-RU"/>
        </w:rPr>
        <w:t>Варианты: Поставить преграду – скамеечки на пути детей; на пути собаки</w:t>
      </w:r>
    </w:p>
    <w:sectPr w:rsidR="00092DB6" w:rsidRPr="00092DB6" w:rsidSect="000B4573">
      <w:pgSz w:w="11906" w:h="16838" w:code="9"/>
      <w:pgMar w:top="1134" w:right="851" w:bottom="1134" w:left="1701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B6"/>
    <w:rsid w:val="00092DB6"/>
    <w:rsid w:val="000B4573"/>
    <w:rsid w:val="003809CE"/>
    <w:rsid w:val="006C0B77"/>
    <w:rsid w:val="008242FF"/>
    <w:rsid w:val="00870751"/>
    <w:rsid w:val="00922C48"/>
    <w:rsid w:val="00B915B7"/>
    <w:rsid w:val="00CE023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3192"/>
  <w15:chartTrackingRefBased/>
  <w15:docId w15:val="{47FCA9B6-124F-4680-81AF-3F17BAA5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2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9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548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E368-06F7-4A7D-8C5F-8FF74689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cp:lastPrinted>2024-05-28T18:08:00Z</cp:lastPrinted>
  <dcterms:created xsi:type="dcterms:W3CDTF">2024-05-28T19:56:00Z</dcterms:created>
  <dcterms:modified xsi:type="dcterms:W3CDTF">2024-05-28T19:56:00Z</dcterms:modified>
</cp:coreProperties>
</file>