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80EA3" w14:textId="06084502" w:rsidR="001D2E50" w:rsidRPr="00C94A9D" w:rsidRDefault="00C94A9D" w:rsidP="001D2E50">
      <w:pPr>
        <w:rPr>
          <w:b/>
          <w:bCs/>
          <w:color w:val="323E4F" w:themeColor="text2" w:themeShade="BF"/>
          <w:sz w:val="32"/>
          <w:szCs w:val="32"/>
          <w:u w:val="single"/>
        </w:rPr>
      </w:pPr>
      <w:r>
        <w:rPr>
          <w:sz w:val="28"/>
          <w:szCs w:val="28"/>
        </w:rPr>
        <w:t xml:space="preserve">                           </w:t>
      </w:r>
      <w:r w:rsidR="001D2E50" w:rsidRPr="00E61BE3">
        <w:rPr>
          <w:sz w:val="28"/>
          <w:szCs w:val="28"/>
        </w:rPr>
        <w:t xml:space="preserve">   </w:t>
      </w:r>
      <w:r w:rsidRPr="00C94A9D">
        <w:rPr>
          <w:b/>
          <w:bCs/>
          <w:color w:val="323E4F" w:themeColor="text2" w:themeShade="BF"/>
          <w:sz w:val="32"/>
          <w:szCs w:val="32"/>
          <w:u w:val="single"/>
        </w:rPr>
        <w:t>Музыкальные игры с ребенком дома – 2</w:t>
      </w:r>
    </w:p>
    <w:p w14:paraId="02269405" w14:textId="77777777" w:rsidR="00C94A9D" w:rsidRPr="00C94A9D" w:rsidRDefault="00C94A9D" w:rsidP="001D2E50">
      <w:pPr>
        <w:rPr>
          <w:sz w:val="28"/>
          <w:szCs w:val="28"/>
        </w:rPr>
      </w:pPr>
    </w:p>
    <w:p w14:paraId="7CC660F2" w14:textId="5DF55633" w:rsidR="001D2E50" w:rsidRPr="001D2E50" w:rsidRDefault="001D2E50" w:rsidP="001D2E50">
      <w:pPr>
        <w:rPr>
          <w:b/>
          <w:bCs/>
          <w:sz w:val="28"/>
          <w:szCs w:val="28"/>
        </w:rPr>
      </w:pPr>
      <w:r w:rsidRPr="00C94A9D">
        <w:rPr>
          <w:sz w:val="28"/>
          <w:szCs w:val="28"/>
        </w:rPr>
        <w:t xml:space="preserve">                                                        </w:t>
      </w:r>
      <w:r w:rsidRPr="001D2E50">
        <w:rPr>
          <w:b/>
          <w:bCs/>
          <w:color w:val="2F5496" w:themeColor="accent1" w:themeShade="BF"/>
          <w:sz w:val="28"/>
          <w:szCs w:val="28"/>
        </w:rPr>
        <w:t>«Учим ноты»</w:t>
      </w:r>
      <w:r w:rsidRPr="001D2E50">
        <w:rPr>
          <w:b/>
          <w:bCs/>
          <w:sz w:val="28"/>
          <w:szCs w:val="28"/>
        </w:rPr>
        <w:t xml:space="preserve">      </w:t>
      </w:r>
    </w:p>
    <w:p w14:paraId="61822D08" w14:textId="27F8BC38" w:rsidR="001D2E50" w:rsidRPr="00E61BE3" w:rsidRDefault="001D2E50" w:rsidP="001D2E50">
      <w:pPr>
        <w:rPr>
          <w:sz w:val="28"/>
          <w:szCs w:val="28"/>
        </w:rPr>
      </w:pPr>
      <w:r w:rsidRPr="00E61BE3">
        <w:rPr>
          <w:sz w:val="28"/>
          <w:szCs w:val="28"/>
        </w:rPr>
        <w:t>Нарисуйте на листе бумаге пять линеечек и отчётливо цветным фломастером напишите три ноты: до, ре, ми. На первой добавочной линейке — до. Под первой линейкой — ре. На первой — ми. Положите лист на видном месте. Объясните малышу, как называются ноты. И можно, подготовив всё те же кружки с фишками, приступать к игре.</w:t>
      </w:r>
      <w:r w:rsidRPr="001D2E50">
        <w:rPr>
          <w:sz w:val="28"/>
          <w:szCs w:val="28"/>
        </w:rPr>
        <w:t xml:space="preserve"> </w:t>
      </w:r>
      <w:proofErr w:type="gramStart"/>
      <w:r w:rsidRPr="00E61BE3">
        <w:rPr>
          <w:sz w:val="28"/>
          <w:szCs w:val="28"/>
        </w:rPr>
        <w:t>Вы</w:t>
      </w:r>
      <w:proofErr w:type="gramEnd"/>
      <w:r w:rsidRPr="00E61BE3">
        <w:rPr>
          <w:sz w:val="28"/>
          <w:szCs w:val="28"/>
        </w:rPr>
        <w:t xml:space="preserve"> спрашиваете ребенка, какая это нота, показывая поочерёдно на до, ре и ми. Условия игры не меняются: в случае правильного ответа фишку двигает ребёнок. В случае неправильного — вы. Постепенно увеличиваем количество нот до одной октавы.      </w:t>
      </w:r>
    </w:p>
    <w:p w14:paraId="5A067554" w14:textId="77777777" w:rsidR="001D2E50" w:rsidRPr="00E61BE3" w:rsidRDefault="001D2E50" w:rsidP="001D2E50">
      <w:pPr>
        <w:rPr>
          <w:sz w:val="28"/>
          <w:szCs w:val="28"/>
        </w:rPr>
      </w:pPr>
      <w:r w:rsidRPr="00E61BE3">
        <w:rPr>
          <w:sz w:val="28"/>
          <w:szCs w:val="28"/>
        </w:rPr>
        <w:t xml:space="preserve">                                 </w:t>
      </w:r>
    </w:p>
    <w:p w14:paraId="44D00729" w14:textId="7D02C4A8" w:rsidR="001D2E50" w:rsidRPr="001D2E50" w:rsidRDefault="001D2E50" w:rsidP="001D2E50">
      <w:pPr>
        <w:rPr>
          <w:b/>
          <w:bCs/>
          <w:sz w:val="28"/>
          <w:szCs w:val="28"/>
        </w:rPr>
      </w:pPr>
      <w:r>
        <w:rPr>
          <w:sz w:val="28"/>
          <w:szCs w:val="28"/>
          <w:lang w:val="en-US"/>
        </w:rPr>
        <w:t xml:space="preserve">                                                    </w:t>
      </w:r>
      <w:r w:rsidRPr="001D2E50">
        <w:rPr>
          <w:b/>
          <w:bCs/>
          <w:color w:val="2F5496" w:themeColor="accent1" w:themeShade="BF"/>
          <w:sz w:val="28"/>
          <w:szCs w:val="28"/>
        </w:rPr>
        <w:t xml:space="preserve">«Играем по нотам»      </w:t>
      </w:r>
    </w:p>
    <w:p w14:paraId="11F4DBCA" w14:textId="706CB897" w:rsidR="001D2E50" w:rsidRDefault="001D2E50" w:rsidP="001D2E50">
      <w:pPr>
        <w:rPr>
          <w:sz w:val="28"/>
          <w:szCs w:val="28"/>
        </w:rPr>
      </w:pPr>
      <w:r w:rsidRPr="00E61BE3">
        <w:rPr>
          <w:sz w:val="28"/>
          <w:szCs w:val="28"/>
        </w:rPr>
        <w:t xml:space="preserve">Показываем дочке или сыну на детском музыкальном инструменте, лучше клавишном, или на обычном пианино, где играются ноты первой октавы. Условия игры несколько усложняются. Вы просите ребёнка сыграть ту или иную ноту. И опять-таки двигаете фишки, создавая игровую ситуацию. Так в течение одной-двух недель вы научите ребёнка играть по нотам. Следующий этап той же игры — исполнение по нотам песенок. Напишите крупно и отчётливо ноты простой, известной ребёнку песенки в пределах первой октавы и предложите сыграть её. Или положите перед ним уже напечатанные ноты, которые продаются в каждом нотном магазине, заклеив название песни в случае, если ребёнок уже умеет читать. Объясните условия игры: сыграй и определи, какая песенка здесь написана. Что делать в случае правильного или неправильного ответа ребёнка, вы уже знаете. У многих детей игра знакомых песен скоро становится любимым занятием.  </w:t>
      </w:r>
    </w:p>
    <w:p w14:paraId="15F27CBB" w14:textId="77777777" w:rsidR="001D2E50" w:rsidRDefault="001D2E50" w:rsidP="001D2E50">
      <w:pPr>
        <w:rPr>
          <w:sz w:val="28"/>
          <w:szCs w:val="28"/>
        </w:rPr>
      </w:pPr>
    </w:p>
    <w:p w14:paraId="7BAF7C18" w14:textId="6E3F6AE6" w:rsidR="001D2E50" w:rsidRDefault="001D2E50" w:rsidP="001D2E50">
      <w:pPr>
        <w:rPr>
          <w:sz w:val="28"/>
          <w:szCs w:val="28"/>
        </w:rPr>
      </w:pPr>
      <w:r w:rsidRPr="00E61BE3">
        <w:rPr>
          <w:sz w:val="28"/>
          <w:szCs w:val="28"/>
        </w:rPr>
        <w:t xml:space="preserve">  </w:t>
      </w:r>
    </w:p>
    <w:p w14:paraId="16389A82" w14:textId="5862F4CC" w:rsidR="001D2E50" w:rsidRPr="001D2E50" w:rsidRDefault="001D2E50" w:rsidP="001D2E50">
      <w:pPr>
        <w:rPr>
          <w:b/>
          <w:bCs/>
          <w:color w:val="2F5496" w:themeColor="accent1" w:themeShade="BF"/>
          <w:sz w:val="28"/>
          <w:szCs w:val="28"/>
        </w:rPr>
      </w:pPr>
      <w:r w:rsidRPr="001D2E50">
        <w:rPr>
          <w:b/>
          <w:bCs/>
          <w:color w:val="2F5496" w:themeColor="accent1" w:themeShade="BF"/>
          <w:sz w:val="28"/>
          <w:szCs w:val="28"/>
          <w:lang w:val="en-US"/>
        </w:rPr>
        <w:t xml:space="preserve">                                               </w:t>
      </w:r>
      <w:r w:rsidRPr="001D2E50">
        <w:rPr>
          <w:b/>
          <w:bCs/>
          <w:color w:val="2F5496" w:themeColor="accent1" w:themeShade="BF"/>
          <w:sz w:val="28"/>
          <w:szCs w:val="28"/>
        </w:rPr>
        <w:t xml:space="preserve">«Кто первый запоёт»      </w:t>
      </w:r>
    </w:p>
    <w:p w14:paraId="148C3563" w14:textId="67562048" w:rsidR="001D2E50" w:rsidRDefault="001D2E50" w:rsidP="001D2E50">
      <w:pPr>
        <w:rPr>
          <w:sz w:val="28"/>
          <w:szCs w:val="28"/>
        </w:rPr>
      </w:pPr>
      <w:r w:rsidRPr="00932662">
        <w:rPr>
          <w:sz w:val="28"/>
          <w:szCs w:val="28"/>
        </w:rPr>
        <w:t xml:space="preserve">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ее?      </w:t>
      </w:r>
    </w:p>
    <w:p w14:paraId="6E2152C1" w14:textId="0F70A5D6" w:rsidR="001D2E50" w:rsidRDefault="001D2E50" w:rsidP="001D2E50">
      <w:pPr>
        <w:rPr>
          <w:sz w:val="28"/>
          <w:szCs w:val="28"/>
        </w:rPr>
      </w:pPr>
    </w:p>
    <w:p w14:paraId="6F96AF9F" w14:textId="02DC5F66" w:rsidR="001D2E50" w:rsidRDefault="001D2E50" w:rsidP="001D2E50">
      <w:pPr>
        <w:rPr>
          <w:sz w:val="28"/>
          <w:szCs w:val="28"/>
        </w:rPr>
      </w:pPr>
    </w:p>
    <w:p w14:paraId="5B44909D" w14:textId="77777777" w:rsidR="001D2E50" w:rsidRPr="00932662" w:rsidRDefault="001D2E50" w:rsidP="001D2E50">
      <w:pPr>
        <w:rPr>
          <w:sz w:val="28"/>
          <w:szCs w:val="28"/>
        </w:rPr>
      </w:pPr>
    </w:p>
    <w:p w14:paraId="61E8C75E" w14:textId="77777777" w:rsidR="001D2E50" w:rsidRPr="00932662" w:rsidRDefault="001D2E50" w:rsidP="001D2E50">
      <w:pPr>
        <w:rPr>
          <w:sz w:val="28"/>
          <w:szCs w:val="28"/>
        </w:rPr>
      </w:pPr>
      <w:r w:rsidRPr="00932662">
        <w:rPr>
          <w:sz w:val="28"/>
          <w:szCs w:val="28"/>
        </w:rPr>
        <w:t xml:space="preserve">                               </w:t>
      </w:r>
    </w:p>
    <w:p w14:paraId="3A354807" w14:textId="02D4A0DF" w:rsidR="001D2E50" w:rsidRPr="001D2E50" w:rsidRDefault="001D2E50" w:rsidP="001D2E50">
      <w:pPr>
        <w:rPr>
          <w:b/>
          <w:bCs/>
          <w:color w:val="2F5496" w:themeColor="accent1" w:themeShade="BF"/>
          <w:sz w:val="28"/>
          <w:szCs w:val="28"/>
        </w:rPr>
      </w:pPr>
      <w:r>
        <w:rPr>
          <w:sz w:val="28"/>
          <w:szCs w:val="28"/>
          <w:lang w:val="en-US"/>
        </w:rPr>
        <w:t xml:space="preserve">                                                 </w:t>
      </w:r>
      <w:r w:rsidRPr="001D2E50">
        <w:rPr>
          <w:b/>
          <w:bCs/>
          <w:color w:val="2F5496" w:themeColor="accent1" w:themeShade="BF"/>
          <w:sz w:val="28"/>
          <w:szCs w:val="28"/>
        </w:rPr>
        <w:t xml:space="preserve">«Простучи ритм»      </w:t>
      </w:r>
    </w:p>
    <w:p w14:paraId="2918F715" w14:textId="77777777" w:rsidR="001D2E50" w:rsidRPr="00932662" w:rsidRDefault="001D2E50" w:rsidP="001D2E50">
      <w:pPr>
        <w:rPr>
          <w:sz w:val="28"/>
          <w:szCs w:val="28"/>
        </w:rPr>
      </w:pPr>
      <w:r w:rsidRPr="00932662">
        <w:rPr>
          <w:sz w:val="28"/>
          <w:szCs w:val="28"/>
        </w:rPr>
        <w:t xml:space="preserve">Вы стучите на бубне или хлопаете в ладоши ритм известной песни. Попросите ребёнка угадать песню. Теперь меняетесь ролями. Ребёнок стучит, а вы угадываете.   </w:t>
      </w:r>
    </w:p>
    <w:p w14:paraId="3DCB9F7F" w14:textId="77777777" w:rsidR="001D2E50" w:rsidRPr="00932662" w:rsidRDefault="001D2E50" w:rsidP="001D2E50">
      <w:pPr>
        <w:rPr>
          <w:sz w:val="28"/>
          <w:szCs w:val="28"/>
        </w:rPr>
      </w:pPr>
      <w:r w:rsidRPr="00932662">
        <w:rPr>
          <w:sz w:val="28"/>
          <w:szCs w:val="28"/>
        </w:rPr>
        <w:t xml:space="preserve">                        </w:t>
      </w:r>
    </w:p>
    <w:p w14:paraId="47B28DD3" w14:textId="2F5E3750" w:rsidR="001D2E50" w:rsidRPr="001D2E50" w:rsidRDefault="001D2E50" w:rsidP="001D2E50">
      <w:pPr>
        <w:rPr>
          <w:b/>
          <w:bCs/>
          <w:sz w:val="28"/>
          <w:szCs w:val="28"/>
        </w:rPr>
      </w:pPr>
      <w:r>
        <w:rPr>
          <w:sz w:val="28"/>
          <w:szCs w:val="28"/>
          <w:lang w:val="en-US"/>
        </w:rPr>
        <w:t xml:space="preserve">                                    </w:t>
      </w:r>
      <w:r w:rsidRPr="001D2E50">
        <w:rPr>
          <w:b/>
          <w:bCs/>
          <w:color w:val="2F5496" w:themeColor="accent1" w:themeShade="BF"/>
          <w:sz w:val="28"/>
          <w:szCs w:val="28"/>
        </w:rPr>
        <w:t xml:space="preserve"> «Послание африканскому племени»      </w:t>
      </w:r>
    </w:p>
    <w:p w14:paraId="27F7A475" w14:textId="77777777" w:rsidR="001D2E50" w:rsidRPr="00932662" w:rsidRDefault="001D2E50" w:rsidP="001D2E50">
      <w:pPr>
        <w:rPr>
          <w:sz w:val="28"/>
          <w:szCs w:val="28"/>
        </w:rPr>
      </w:pPr>
      <w:r w:rsidRPr="00932662">
        <w:rPr>
          <w:sz w:val="28"/>
          <w:szCs w:val="28"/>
        </w:rPr>
        <w:t xml:space="preserve">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ролей: ребёнок стучит послание — вы повторяете. Такого рода игры развивают не только ритмические способности, но и фантазию ребёнка.  </w:t>
      </w:r>
    </w:p>
    <w:p w14:paraId="626CD6F2" w14:textId="77777777" w:rsidR="001D2E50" w:rsidRPr="00932662" w:rsidRDefault="001D2E50" w:rsidP="001D2E50">
      <w:pPr>
        <w:rPr>
          <w:sz w:val="28"/>
          <w:szCs w:val="28"/>
        </w:rPr>
      </w:pPr>
      <w:r w:rsidRPr="00932662">
        <w:rPr>
          <w:sz w:val="28"/>
          <w:szCs w:val="28"/>
        </w:rPr>
        <w:t xml:space="preserve">                           </w:t>
      </w:r>
    </w:p>
    <w:p w14:paraId="047EF5D5" w14:textId="7601EF8E" w:rsidR="001D2E50" w:rsidRPr="001D2E50" w:rsidRDefault="001D2E50" w:rsidP="001D2E50">
      <w:pPr>
        <w:rPr>
          <w:b/>
          <w:bCs/>
          <w:sz w:val="28"/>
          <w:szCs w:val="28"/>
        </w:rPr>
      </w:pPr>
      <w:r>
        <w:rPr>
          <w:sz w:val="28"/>
          <w:szCs w:val="28"/>
          <w:lang w:val="en-US"/>
        </w:rPr>
        <w:t xml:space="preserve">                                                  </w:t>
      </w:r>
      <w:r w:rsidRPr="001D2E50">
        <w:rPr>
          <w:b/>
          <w:bCs/>
          <w:color w:val="2F5496" w:themeColor="accent1" w:themeShade="BF"/>
          <w:sz w:val="28"/>
          <w:szCs w:val="28"/>
        </w:rPr>
        <w:t xml:space="preserve">«Кто лучше имитирует?»      </w:t>
      </w:r>
    </w:p>
    <w:p w14:paraId="15A99FC8" w14:textId="77777777" w:rsidR="001D2E50" w:rsidRPr="00932662" w:rsidRDefault="001D2E50" w:rsidP="001D2E50">
      <w:pPr>
        <w:rPr>
          <w:sz w:val="28"/>
          <w:szCs w:val="28"/>
        </w:rPr>
      </w:pPr>
      <w:r w:rsidRPr="00932662">
        <w:rPr>
          <w:sz w:val="28"/>
          <w:szCs w:val="28"/>
        </w:rPr>
        <w:t xml:space="preserve">Кто лучше имитирует, изображая под весёлую музыку игру в мяч, в снежки, фигурное катание и т.п.   </w:t>
      </w:r>
    </w:p>
    <w:p w14:paraId="2763865D" w14:textId="77777777" w:rsidR="001D2E50" w:rsidRPr="00932662" w:rsidRDefault="001D2E50" w:rsidP="001D2E50">
      <w:pPr>
        <w:rPr>
          <w:sz w:val="28"/>
          <w:szCs w:val="28"/>
        </w:rPr>
      </w:pPr>
      <w:r w:rsidRPr="00932662">
        <w:rPr>
          <w:sz w:val="28"/>
          <w:szCs w:val="28"/>
        </w:rPr>
        <w:t xml:space="preserve">                 </w:t>
      </w:r>
    </w:p>
    <w:p w14:paraId="302654EF" w14:textId="56E504F4" w:rsidR="001D2E50" w:rsidRPr="00DF464C" w:rsidRDefault="00DF464C" w:rsidP="001D2E50">
      <w:pPr>
        <w:rPr>
          <w:b/>
          <w:bCs/>
          <w:sz w:val="28"/>
          <w:szCs w:val="28"/>
        </w:rPr>
      </w:pPr>
      <w:r>
        <w:rPr>
          <w:sz w:val="28"/>
          <w:szCs w:val="28"/>
          <w:lang w:val="en-US"/>
        </w:rPr>
        <w:t xml:space="preserve">                                    </w:t>
      </w:r>
      <w:r w:rsidRPr="00DF464C">
        <w:rPr>
          <w:b/>
          <w:bCs/>
          <w:color w:val="2F5496" w:themeColor="accent1" w:themeShade="BF"/>
          <w:sz w:val="28"/>
          <w:szCs w:val="28"/>
          <w:lang w:val="en-US"/>
        </w:rPr>
        <w:t xml:space="preserve"> </w:t>
      </w:r>
      <w:r w:rsidR="001D2E50" w:rsidRPr="00DF464C">
        <w:rPr>
          <w:b/>
          <w:bCs/>
          <w:color w:val="2F5496" w:themeColor="accent1" w:themeShade="BF"/>
          <w:sz w:val="28"/>
          <w:szCs w:val="28"/>
        </w:rPr>
        <w:t xml:space="preserve">«Придумай </w:t>
      </w:r>
      <w:proofErr w:type="gramStart"/>
      <w:r w:rsidR="001D2E50" w:rsidRPr="00DF464C">
        <w:rPr>
          <w:b/>
          <w:bCs/>
          <w:color w:val="2F5496" w:themeColor="accent1" w:themeShade="BF"/>
          <w:sz w:val="28"/>
          <w:szCs w:val="28"/>
        </w:rPr>
        <w:t>танцевальные  движения</w:t>
      </w:r>
      <w:proofErr w:type="gramEnd"/>
      <w:r w:rsidR="001D2E50" w:rsidRPr="00DF464C">
        <w:rPr>
          <w:b/>
          <w:bCs/>
          <w:color w:val="2F5496" w:themeColor="accent1" w:themeShade="BF"/>
          <w:sz w:val="28"/>
          <w:szCs w:val="28"/>
        </w:rPr>
        <w:t xml:space="preserve">»      </w:t>
      </w:r>
    </w:p>
    <w:p w14:paraId="499522AD" w14:textId="3E23F450" w:rsidR="001D2E50" w:rsidRDefault="001D2E50" w:rsidP="001D2E50">
      <w:pPr>
        <w:rPr>
          <w:sz w:val="28"/>
          <w:szCs w:val="28"/>
        </w:rPr>
      </w:pPr>
      <w:r w:rsidRPr="00932662">
        <w:rPr>
          <w:sz w:val="28"/>
          <w:szCs w:val="28"/>
        </w:rPr>
        <w:t xml:space="preserve">Кто больше придумает движений под различные танцы: цыганочку, польку, русский перепляс, быстрый современный танец и т.д.  </w:t>
      </w:r>
    </w:p>
    <w:p w14:paraId="04607283" w14:textId="0315D014" w:rsidR="00DF464C" w:rsidRDefault="00DF464C" w:rsidP="001D2E50">
      <w:pPr>
        <w:rPr>
          <w:sz w:val="28"/>
          <w:szCs w:val="28"/>
        </w:rPr>
      </w:pPr>
    </w:p>
    <w:p w14:paraId="485193BA" w14:textId="6059F50B" w:rsidR="00DF464C" w:rsidRPr="00DF464C" w:rsidRDefault="00DF464C" w:rsidP="00DF464C">
      <w:pPr>
        <w:rPr>
          <w:b/>
          <w:bCs/>
          <w:color w:val="2F5496" w:themeColor="accent1" w:themeShade="BF"/>
          <w:sz w:val="28"/>
          <w:szCs w:val="28"/>
        </w:rPr>
      </w:pPr>
      <w:r w:rsidRPr="00DF464C">
        <w:rPr>
          <w:b/>
          <w:bCs/>
          <w:color w:val="2F5496" w:themeColor="accent1" w:themeShade="BF"/>
          <w:sz w:val="28"/>
          <w:szCs w:val="28"/>
        </w:rPr>
        <w:t xml:space="preserve">                                           </w:t>
      </w:r>
      <w:r w:rsidRPr="00DF464C">
        <w:rPr>
          <w:b/>
          <w:bCs/>
          <w:color w:val="2F5496" w:themeColor="accent1" w:themeShade="BF"/>
          <w:sz w:val="28"/>
          <w:szCs w:val="28"/>
        </w:rPr>
        <w:t xml:space="preserve">«Спеть высокую или низкую ноту»      </w:t>
      </w:r>
    </w:p>
    <w:p w14:paraId="7C9D3191" w14:textId="77777777" w:rsidR="00DF464C" w:rsidRPr="00932662" w:rsidRDefault="00DF464C" w:rsidP="00DF464C">
      <w:pPr>
        <w:rPr>
          <w:sz w:val="28"/>
          <w:szCs w:val="28"/>
        </w:rPr>
      </w:pPr>
      <w:r w:rsidRPr="00932662">
        <w:rPr>
          <w:sz w:val="28"/>
          <w:szCs w:val="28"/>
        </w:rPr>
        <w:t xml:space="preserve">Иногда для этой цели кукла становится реальным помощником. У малыша не получается петь высокие нотки? Возьмите куклу-мышку и попросите малыша спеть также тоненько, как поёт-пищит этот зверёк. И произойдёт чудо — ребёнок неожиданно запоёт тоненьким голосом. Низкую ноту поможет спеть кукла-медведь.   </w:t>
      </w:r>
    </w:p>
    <w:p w14:paraId="76DC437D" w14:textId="7B160367" w:rsidR="00DF464C" w:rsidRDefault="00DF464C" w:rsidP="001D2E50">
      <w:pPr>
        <w:rPr>
          <w:sz w:val="28"/>
          <w:szCs w:val="28"/>
        </w:rPr>
      </w:pPr>
    </w:p>
    <w:p w14:paraId="168D740A" w14:textId="4BA97395" w:rsidR="00DF464C" w:rsidRDefault="00DF464C" w:rsidP="001D2E50">
      <w:pPr>
        <w:rPr>
          <w:sz w:val="28"/>
          <w:szCs w:val="28"/>
        </w:rPr>
      </w:pPr>
    </w:p>
    <w:p w14:paraId="3EC3EDB3" w14:textId="7D82CC4F" w:rsidR="00DF464C" w:rsidRDefault="00DF464C" w:rsidP="001D2E50">
      <w:pPr>
        <w:rPr>
          <w:sz w:val="28"/>
          <w:szCs w:val="28"/>
        </w:rPr>
      </w:pPr>
    </w:p>
    <w:p w14:paraId="1DE4DC33" w14:textId="6FE060C6" w:rsidR="00DF464C" w:rsidRDefault="00DF464C" w:rsidP="001D2E50">
      <w:pPr>
        <w:rPr>
          <w:sz w:val="28"/>
          <w:szCs w:val="28"/>
        </w:rPr>
      </w:pPr>
    </w:p>
    <w:p w14:paraId="0DED7A61" w14:textId="6A7C84D2" w:rsidR="00DF464C" w:rsidRDefault="00DF464C" w:rsidP="001D2E50">
      <w:pPr>
        <w:rPr>
          <w:sz w:val="28"/>
          <w:szCs w:val="28"/>
        </w:rPr>
      </w:pPr>
    </w:p>
    <w:p w14:paraId="46006539" w14:textId="18381BFE" w:rsidR="00DF464C" w:rsidRDefault="00DF464C" w:rsidP="001D2E50">
      <w:pPr>
        <w:rPr>
          <w:sz w:val="28"/>
          <w:szCs w:val="28"/>
        </w:rPr>
      </w:pPr>
    </w:p>
    <w:p w14:paraId="3B96A269" w14:textId="77777777" w:rsidR="00DF464C" w:rsidRDefault="00DF464C" w:rsidP="001D2E50">
      <w:pPr>
        <w:rPr>
          <w:sz w:val="28"/>
          <w:szCs w:val="28"/>
        </w:rPr>
      </w:pPr>
    </w:p>
    <w:sectPr w:rsidR="00DF4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23"/>
    <w:rsid w:val="001D2E50"/>
    <w:rsid w:val="0020075D"/>
    <w:rsid w:val="0025384C"/>
    <w:rsid w:val="00637500"/>
    <w:rsid w:val="00660123"/>
    <w:rsid w:val="00B40D0D"/>
    <w:rsid w:val="00C554FA"/>
    <w:rsid w:val="00C94A9D"/>
    <w:rsid w:val="00DF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85EC"/>
  <w15:chartTrackingRefBased/>
  <w15:docId w15:val="{167543B5-D1ED-4CCB-AC9F-DD1C0322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8</cp:revision>
  <dcterms:created xsi:type="dcterms:W3CDTF">2020-04-13T09:48:00Z</dcterms:created>
  <dcterms:modified xsi:type="dcterms:W3CDTF">2020-04-16T09:31:00Z</dcterms:modified>
</cp:coreProperties>
</file>